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439" w:rsidRPr="00A24031" w:rsidRDefault="00AB0439" w:rsidP="00AB04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 xml:space="preserve">Отчет о ходе реализации муниципальной программы </w:t>
      </w:r>
    </w:p>
    <w:p w:rsidR="00AB0439" w:rsidRPr="00A24031" w:rsidRDefault="00311B2B" w:rsidP="00311B2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Окуловско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>м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>м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района на </w:t>
      </w:r>
      <w:r w:rsidR="0071615E" w:rsidRPr="00A24031">
        <w:rPr>
          <w:rFonts w:ascii="Times New Roman" w:hAnsi="Times New Roman" w:cs="Times New Roman"/>
          <w:b/>
          <w:sz w:val="28"/>
          <w:szCs w:val="28"/>
        </w:rPr>
        <w:t>2019-2024 годы</w:t>
      </w:r>
      <w:r w:rsidRPr="00A24031">
        <w:rPr>
          <w:rFonts w:ascii="Times New Roman" w:hAnsi="Times New Roman" w:cs="Times New Roman"/>
          <w:b/>
          <w:sz w:val="28"/>
          <w:szCs w:val="28"/>
        </w:rPr>
        <w:t>»</w:t>
      </w:r>
    </w:p>
    <w:p w:rsidR="007634C1" w:rsidRPr="00A24031" w:rsidRDefault="0071615E" w:rsidP="002728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>за 20</w:t>
      </w:r>
      <w:r w:rsidR="00385375">
        <w:rPr>
          <w:rFonts w:ascii="Times New Roman" w:hAnsi="Times New Roman" w:cs="Times New Roman"/>
          <w:b/>
          <w:sz w:val="28"/>
          <w:szCs w:val="28"/>
        </w:rPr>
        <w:t>20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2870" w:rsidRPr="00A24031" w:rsidRDefault="00272870" w:rsidP="00272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031">
        <w:rPr>
          <w:rFonts w:ascii="Times New Roman" w:hAnsi="Times New Roman" w:cs="Times New Roman"/>
          <w:sz w:val="28"/>
          <w:szCs w:val="28"/>
        </w:rPr>
        <w:t xml:space="preserve">Таблица 1 - Сведения о выполнении мероприятий муниципальной программы ««Управление муниципальными финансами </w:t>
      </w:r>
      <w:r w:rsidR="0071615E" w:rsidRPr="00A24031">
        <w:rPr>
          <w:rFonts w:ascii="Times New Roman" w:hAnsi="Times New Roman" w:cs="Times New Roman"/>
          <w:sz w:val="28"/>
          <w:szCs w:val="28"/>
        </w:rPr>
        <w:t xml:space="preserve">в </w:t>
      </w:r>
      <w:r w:rsidRPr="00A24031">
        <w:rPr>
          <w:rFonts w:ascii="Times New Roman" w:hAnsi="Times New Roman" w:cs="Times New Roman"/>
          <w:sz w:val="28"/>
          <w:szCs w:val="28"/>
        </w:rPr>
        <w:t>Окуловско</w:t>
      </w:r>
      <w:r w:rsidR="0071615E" w:rsidRPr="00A24031">
        <w:rPr>
          <w:rFonts w:ascii="Times New Roman" w:hAnsi="Times New Roman" w:cs="Times New Roman"/>
          <w:sz w:val="28"/>
          <w:szCs w:val="28"/>
        </w:rPr>
        <w:t>м</w:t>
      </w:r>
      <w:r w:rsidRPr="00A2403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71615E" w:rsidRPr="00A24031">
        <w:rPr>
          <w:rFonts w:ascii="Times New Roman" w:hAnsi="Times New Roman" w:cs="Times New Roman"/>
          <w:sz w:val="28"/>
          <w:szCs w:val="28"/>
        </w:rPr>
        <w:t>м</w:t>
      </w:r>
      <w:r w:rsidRPr="00A2403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1615E" w:rsidRPr="00A24031">
        <w:rPr>
          <w:rFonts w:ascii="Times New Roman" w:hAnsi="Times New Roman" w:cs="Times New Roman"/>
          <w:sz w:val="28"/>
          <w:szCs w:val="28"/>
        </w:rPr>
        <w:t>е</w:t>
      </w:r>
      <w:r w:rsidRPr="00A24031">
        <w:rPr>
          <w:rFonts w:ascii="Times New Roman" w:hAnsi="Times New Roman" w:cs="Times New Roman"/>
          <w:sz w:val="28"/>
          <w:szCs w:val="28"/>
        </w:rPr>
        <w:t xml:space="preserve"> на 201</w:t>
      </w:r>
      <w:r w:rsidR="0071615E" w:rsidRPr="00A24031">
        <w:rPr>
          <w:rFonts w:ascii="Times New Roman" w:hAnsi="Times New Roman" w:cs="Times New Roman"/>
          <w:sz w:val="28"/>
          <w:szCs w:val="28"/>
        </w:rPr>
        <w:t>9</w:t>
      </w:r>
      <w:r w:rsidRPr="00A24031">
        <w:rPr>
          <w:rFonts w:ascii="Times New Roman" w:hAnsi="Times New Roman" w:cs="Times New Roman"/>
          <w:sz w:val="28"/>
          <w:szCs w:val="28"/>
        </w:rPr>
        <w:t>-202</w:t>
      </w:r>
      <w:r w:rsidR="0071615E" w:rsidRPr="00A24031">
        <w:rPr>
          <w:rFonts w:ascii="Times New Roman" w:hAnsi="Times New Roman" w:cs="Times New Roman"/>
          <w:sz w:val="28"/>
          <w:szCs w:val="28"/>
        </w:rPr>
        <w:t>4</w:t>
      </w:r>
      <w:r w:rsidRPr="00A2403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1615E" w:rsidRPr="00A24031" w:rsidRDefault="0071615E" w:rsidP="0027287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1615E" w:rsidRPr="00A24031" w:rsidRDefault="0071615E" w:rsidP="0071615E">
      <w:pPr>
        <w:jc w:val="center"/>
        <w:outlineLvl w:val="0"/>
        <w:rPr>
          <w:b/>
          <w:color w:val="000000"/>
          <w:sz w:val="28"/>
          <w:szCs w:val="28"/>
        </w:rPr>
      </w:pPr>
      <w:r w:rsidRPr="00A24031">
        <w:rPr>
          <w:b/>
          <w:color w:val="000000"/>
          <w:sz w:val="28"/>
          <w:szCs w:val="28"/>
        </w:rPr>
        <w:t xml:space="preserve">Подпрограмма «Организация и обеспечение осуществления бюджетного процесса, управление муниципальным долгом  </w:t>
      </w:r>
      <w:r w:rsidRPr="00A24031">
        <w:rPr>
          <w:b/>
          <w:sz w:val="28"/>
          <w:szCs w:val="28"/>
        </w:rPr>
        <w:t>Окуловского</w:t>
      </w:r>
      <w:r w:rsidRPr="00A24031">
        <w:rPr>
          <w:b/>
          <w:color w:val="000000"/>
          <w:sz w:val="28"/>
          <w:szCs w:val="28"/>
        </w:rPr>
        <w:t xml:space="preserve"> муниципального района»</w:t>
      </w:r>
    </w:p>
    <w:p w:rsidR="00AB0439" w:rsidRPr="00A24031" w:rsidRDefault="00AB0439" w:rsidP="00D529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87" w:type="dxa"/>
        <w:tblLayout w:type="fixed"/>
        <w:tblLook w:val="04A0"/>
      </w:tblPr>
      <w:tblGrid>
        <w:gridCol w:w="9487"/>
      </w:tblGrid>
      <w:tr w:rsidR="0082405A" w:rsidRPr="00A24031" w:rsidTr="00151FD7">
        <w:trPr>
          <w:trHeight w:val="511"/>
        </w:trPr>
        <w:tc>
          <w:tcPr>
            <w:tcW w:w="9487" w:type="dxa"/>
            <w:shd w:val="clear" w:color="auto" w:fill="auto"/>
            <w:vAlign w:val="bottom"/>
          </w:tcPr>
          <w:p w:rsidR="0082405A" w:rsidRPr="00A24031" w:rsidRDefault="0082405A" w:rsidP="009D1D2F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82405A" w:rsidRPr="00A24031" w:rsidTr="00151FD7">
        <w:trPr>
          <w:trHeight w:val="511"/>
        </w:trPr>
        <w:tc>
          <w:tcPr>
            <w:tcW w:w="9487" w:type="dxa"/>
            <w:shd w:val="clear" w:color="auto" w:fill="auto"/>
            <w:vAlign w:val="bottom"/>
          </w:tcPr>
          <w:p w:rsidR="003554C7" w:rsidRPr="00A24031" w:rsidRDefault="0082405A" w:rsidP="003554C7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«Организация и обеспечение осуществления бюджетного процесса, управление </w:t>
            </w:r>
          </w:p>
          <w:p w:rsidR="00116C71" w:rsidRPr="00A24031" w:rsidRDefault="0082405A" w:rsidP="00895BA9">
            <w:pPr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муниципальным долгом  </w:t>
            </w:r>
            <w:r w:rsidRPr="00A24031">
              <w:rPr>
                <w:b/>
                <w:sz w:val="24"/>
                <w:szCs w:val="24"/>
              </w:rPr>
              <w:t>Окуловского</w:t>
            </w:r>
            <w:r w:rsidRPr="00A24031">
              <w:rPr>
                <w:b/>
                <w:color w:val="000000"/>
                <w:sz w:val="24"/>
                <w:szCs w:val="24"/>
              </w:rPr>
              <w:t xml:space="preserve"> муниципального района</w:t>
            </w:r>
            <w:r w:rsidR="00116C71" w:rsidRPr="00A24031">
              <w:rPr>
                <w:b/>
                <w:color w:val="000000"/>
                <w:sz w:val="24"/>
                <w:szCs w:val="24"/>
              </w:rPr>
              <w:t>»</w:t>
            </w:r>
          </w:p>
          <w:p w:rsidR="00116C71" w:rsidRPr="00A24031" w:rsidRDefault="00116C71" w:rsidP="00895BA9">
            <w:pPr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116C71" w:rsidRPr="00A24031" w:rsidRDefault="00116C71" w:rsidP="00895BA9">
            <w:pPr>
              <w:outlineLvl w:val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2623"/>
        <w:gridCol w:w="1599"/>
        <w:gridCol w:w="3089"/>
        <w:gridCol w:w="1923"/>
      </w:tblGrid>
      <w:tr w:rsidR="00D76591" w:rsidRPr="00A24031" w:rsidTr="006C14D6">
        <w:trPr>
          <w:cantSplit/>
          <w:trHeight w:val="957"/>
          <w:tblHeader/>
        </w:trPr>
        <w:tc>
          <w:tcPr>
            <w:tcW w:w="336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№ п/п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Наименование мероприятия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Срок реализации</w:t>
            </w:r>
          </w:p>
        </w:tc>
        <w:tc>
          <w:tcPr>
            <w:tcW w:w="1560" w:type="pct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Результаты реализации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t>Проблемы, возникшие в ходе реализации мероприятия</w:t>
            </w:r>
          </w:p>
        </w:tc>
      </w:tr>
      <w:tr w:rsidR="00D76591" w:rsidRPr="00A24031" w:rsidTr="006C14D6">
        <w:trPr>
          <w:cantSplit/>
          <w:trHeight w:val="21"/>
          <w:tblHeader/>
        </w:trPr>
        <w:tc>
          <w:tcPr>
            <w:tcW w:w="336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</w:t>
            </w:r>
          </w:p>
        </w:tc>
        <w:tc>
          <w:tcPr>
            <w:tcW w:w="1325" w:type="pct"/>
            <w:shd w:val="clear" w:color="auto" w:fill="auto"/>
            <w:vAlign w:val="center"/>
          </w:tcPr>
          <w:p w:rsidR="00223395" w:rsidRPr="00A24031" w:rsidRDefault="00223395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223395" w:rsidRPr="00A24031" w:rsidRDefault="008967D7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3</w:t>
            </w:r>
          </w:p>
        </w:tc>
        <w:tc>
          <w:tcPr>
            <w:tcW w:w="1560" w:type="pct"/>
          </w:tcPr>
          <w:p w:rsidR="00223395" w:rsidRPr="00A24031" w:rsidRDefault="008967D7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4</w:t>
            </w:r>
          </w:p>
        </w:tc>
        <w:tc>
          <w:tcPr>
            <w:tcW w:w="971" w:type="pct"/>
          </w:tcPr>
          <w:p w:rsidR="00223395" w:rsidRPr="00A24031" w:rsidRDefault="008967D7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</w:t>
            </w: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1.1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Формирование программ муниципальных заимствований и муниципальных гарантий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9D1D2F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1.1.1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Определение верхнего предела муниципального долга муниципального района (в том числе по муниципальным гарантиям муниципального района) на конец очередного финансового года и каждого года планового периода</w:t>
            </w: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9D1D2F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1.1.2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Формирование программы муниципальных заимствований муниципального района, программы муниципальных гарантий муниципального района и планирование предусмотренных на ее исполнение бюджетных ассигнований на очередной финансовый год и плановый период</w:t>
            </w:r>
          </w:p>
          <w:p w:rsidR="00385375" w:rsidRPr="00A24031" w:rsidRDefault="00385375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9D1D2F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1.2.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Обслуживание и погашение муниципального долга муниципального района</w:t>
            </w:r>
          </w:p>
          <w:p w:rsidR="00385375" w:rsidRPr="00A24031" w:rsidRDefault="00385375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6C14D6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E365CD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1.2.1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Ведение муниципальной долговой книги муниципального района, проведение мониторинга долговых обязательств, отраженных в муниципальных долговых книгах</w:t>
            </w:r>
          </w:p>
          <w:p w:rsidR="00385375" w:rsidRPr="00A24031" w:rsidRDefault="00385375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9D1D2F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1.2.2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Перечисление необходимого объема денежных средств на обслуживание и погашение муниципального долга муниципального района</w:t>
            </w:r>
          </w:p>
          <w:p w:rsidR="00385375" w:rsidRPr="00A24031" w:rsidRDefault="00385375" w:rsidP="009D1D2F">
            <w:pPr>
              <w:rPr>
                <w:color w:val="000000"/>
              </w:rPr>
            </w:pPr>
          </w:p>
          <w:p w:rsidR="00385375" w:rsidRPr="00A24031" w:rsidRDefault="00385375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Направлено </w:t>
            </w:r>
            <w:r w:rsidR="003215D4">
              <w:rPr>
                <w:color w:val="000000"/>
              </w:rPr>
              <w:t>2283,5</w:t>
            </w:r>
            <w:r w:rsidRPr="00A24031">
              <w:rPr>
                <w:color w:val="000000"/>
              </w:rPr>
              <w:t xml:space="preserve"> тыс. рублей, оплата процентов за пользование бюджетными кредитами и кредитами кредитных  организаций производилась своевременно и в полном объёме</w:t>
            </w:r>
          </w:p>
        </w:tc>
        <w:tc>
          <w:tcPr>
            <w:tcW w:w="971" w:type="pct"/>
          </w:tcPr>
          <w:p w:rsidR="00385375" w:rsidRPr="00A24031" w:rsidRDefault="00385375" w:rsidP="009D1D2F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подготовки и составление проекта бюджета  района, прогноза основных характеристик консолидированного бюджета 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9D1D2F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2.1.1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Подготовка основных направлений бюджетной и налоговой политики муниципального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0A0943">
            <w:pPr>
              <w:rPr>
                <w:color w:val="000000"/>
              </w:rPr>
            </w:pPr>
          </w:p>
        </w:tc>
      </w:tr>
      <w:tr w:rsidR="00385375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2.1.2</w:t>
            </w:r>
          </w:p>
        </w:tc>
        <w:tc>
          <w:tcPr>
            <w:tcW w:w="1325" w:type="pct"/>
            <w:shd w:val="clear" w:color="auto" w:fill="auto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Получение сведений от главных администраторов доходов бюджета района по прогнозируемым поступлениям доходов в  бюджет района на очередной финансовый год и плановый период и подготовка прогноза поступления налоговых и неналоговых администрируемых доходов в очередном финансовом году и плановом периоде</w:t>
            </w:r>
          </w:p>
        </w:tc>
        <w:tc>
          <w:tcPr>
            <w:tcW w:w="808" w:type="pct"/>
            <w:shd w:val="clear" w:color="auto" w:fill="auto"/>
          </w:tcPr>
          <w:p w:rsidR="00385375" w:rsidRDefault="00385375" w:rsidP="00385375">
            <w:pPr>
              <w:jc w:val="center"/>
            </w:pPr>
            <w:r w:rsidRPr="0086184E">
              <w:rPr>
                <w:color w:val="000000"/>
              </w:rPr>
              <w:t>2020 год</w:t>
            </w:r>
          </w:p>
        </w:tc>
        <w:tc>
          <w:tcPr>
            <w:tcW w:w="1560" w:type="pct"/>
          </w:tcPr>
          <w:p w:rsidR="00385375" w:rsidRPr="00A24031" w:rsidRDefault="0038537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385375" w:rsidRPr="00A24031" w:rsidRDefault="00385375" w:rsidP="009D1D2F">
            <w:pPr>
              <w:rPr>
                <w:color w:val="000000"/>
              </w:rPr>
            </w:pPr>
          </w:p>
        </w:tc>
      </w:tr>
      <w:tr w:rsidR="0001717F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2.1.3</w:t>
            </w:r>
          </w:p>
        </w:tc>
        <w:tc>
          <w:tcPr>
            <w:tcW w:w="1325" w:type="pct"/>
            <w:shd w:val="clear" w:color="auto" w:fill="auto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Получение сведений от главных распорядителей бюджетных средств  бюджета района о планируемых расходах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01717F" w:rsidRPr="00A24031" w:rsidRDefault="0001717F" w:rsidP="00385375">
            <w:pPr>
              <w:jc w:val="center"/>
            </w:pPr>
            <w:r w:rsidRPr="00A24031">
              <w:rPr>
                <w:color w:val="000000"/>
              </w:rPr>
              <w:t>20</w:t>
            </w:r>
            <w:r w:rsidR="00385375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01717F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-</w:t>
            </w:r>
          </w:p>
        </w:tc>
        <w:tc>
          <w:tcPr>
            <w:tcW w:w="971" w:type="pct"/>
          </w:tcPr>
          <w:p w:rsidR="0001717F" w:rsidRPr="00A24031" w:rsidRDefault="0001717F" w:rsidP="000A0943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2.1.4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проекта решения о бюджете района на очередной финансовый год и плановый период, подготовка документов и материалов, подлежащих внесению в Думу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III –I</w:t>
            </w:r>
            <w:r w:rsidRPr="00A24031">
              <w:rPr>
                <w:color w:val="000000"/>
                <w:lang w:val="en-US"/>
              </w:rPr>
              <w:t>V</w:t>
            </w:r>
            <w:r w:rsidRPr="00A24031">
              <w:rPr>
                <w:color w:val="000000"/>
              </w:rPr>
              <w:t>кв</w:t>
            </w:r>
            <w:r w:rsidR="009E66CC" w:rsidRPr="00A24031">
              <w:rPr>
                <w:color w:val="000000"/>
              </w:rPr>
              <w:t>.</w:t>
            </w:r>
            <w:r w:rsidRPr="00A24031">
              <w:rPr>
                <w:color w:val="000000"/>
              </w:rPr>
              <w:t>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223395" w:rsidRPr="00A24031" w:rsidRDefault="002725EE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подготовлен проект решения «О бюджете Окуловского муниципального района на 202</w:t>
            </w:r>
            <w:r w:rsidR="003215D4">
              <w:rPr>
                <w:color w:val="000000"/>
              </w:rPr>
              <w:t>1</w:t>
            </w:r>
            <w:r w:rsidRPr="00A24031">
              <w:rPr>
                <w:color w:val="000000"/>
              </w:rPr>
              <w:t xml:space="preserve"> год и на плановый период 202</w:t>
            </w:r>
            <w:r w:rsidR="003215D4">
              <w:rPr>
                <w:color w:val="000000"/>
              </w:rPr>
              <w:t>2</w:t>
            </w:r>
            <w:r w:rsidRPr="00A24031">
              <w:rPr>
                <w:color w:val="000000"/>
              </w:rPr>
              <w:t xml:space="preserve"> и 202</w:t>
            </w:r>
            <w:r w:rsidR="003215D4">
              <w:rPr>
                <w:color w:val="000000"/>
              </w:rPr>
              <w:t>3</w:t>
            </w:r>
            <w:r w:rsidRPr="00A24031">
              <w:rPr>
                <w:color w:val="000000"/>
              </w:rPr>
              <w:t xml:space="preserve"> годов»</w:t>
            </w:r>
            <w:r w:rsidR="0016387A" w:rsidRPr="00A24031">
              <w:rPr>
                <w:color w:val="000000"/>
              </w:rPr>
              <w:t xml:space="preserve"> с дополнительными материалами к нему</w:t>
            </w:r>
          </w:p>
        </w:tc>
        <w:tc>
          <w:tcPr>
            <w:tcW w:w="971" w:type="pct"/>
          </w:tcPr>
          <w:p w:rsidR="00223395" w:rsidRPr="00A24031" w:rsidRDefault="002725EE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решение Думы Окуловского муниципального района от </w:t>
            </w:r>
            <w:r w:rsidR="003215D4">
              <w:rPr>
                <w:color w:val="000000"/>
              </w:rPr>
              <w:t xml:space="preserve">28.12.2020 №26 </w:t>
            </w:r>
            <w:r w:rsidRPr="00A24031">
              <w:rPr>
                <w:color w:val="000000"/>
              </w:rPr>
              <w:t xml:space="preserve"> «О бюджете Окуловского муниципального района </w:t>
            </w:r>
            <w:r w:rsidR="003215D4" w:rsidRPr="00A24031">
              <w:rPr>
                <w:color w:val="000000"/>
              </w:rPr>
              <w:t>на 202</w:t>
            </w:r>
            <w:r w:rsidR="003215D4">
              <w:rPr>
                <w:color w:val="000000"/>
              </w:rPr>
              <w:t>1</w:t>
            </w:r>
            <w:r w:rsidR="003215D4" w:rsidRPr="00A24031">
              <w:rPr>
                <w:color w:val="000000"/>
              </w:rPr>
              <w:t xml:space="preserve"> год и на плановый период 202</w:t>
            </w:r>
            <w:r w:rsidR="003215D4">
              <w:rPr>
                <w:color w:val="000000"/>
              </w:rPr>
              <w:t>2</w:t>
            </w:r>
            <w:r w:rsidR="003215D4" w:rsidRPr="00A24031">
              <w:rPr>
                <w:color w:val="000000"/>
              </w:rPr>
              <w:t xml:space="preserve"> и 202</w:t>
            </w:r>
            <w:r w:rsidR="003215D4">
              <w:rPr>
                <w:color w:val="000000"/>
              </w:rPr>
              <w:t>3</w:t>
            </w:r>
            <w:r w:rsidR="003215D4" w:rsidRPr="00A24031">
              <w:rPr>
                <w:color w:val="000000"/>
              </w:rPr>
              <w:t xml:space="preserve"> годов»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2.1.5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прогноза основных характеристик консолидированного бюджета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III –I</w:t>
            </w:r>
            <w:r w:rsidRPr="00A24031">
              <w:rPr>
                <w:color w:val="000000"/>
                <w:lang w:val="en-US"/>
              </w:rPr>
              <w:t>V</w:t>
            </w:r>
            <w:r w:rsidRPr="00A24031">
              <w:rPr>
                <w:color w:val="000000"/>
              </w:rPr>
              <w:t>кв.20</w:t>
            </w:r>
            <w:r w:rsidR="003215D4">
              <w:rPr>
                <w:color w:val="000000"/>
              </w:rPr>
              <w:t>20</w:t>
            </w:r>
          </w:p>
        </w:tc>
        <w:tc>
          <w:tcPr>
            <w:tcW w:w="1560" w:type="pct"/>
          </w:tcPr>
          <w:p w:rsidR="00223395" w:rsidRPr="00A24031" w:rsidRDefault="0001717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0A0943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2.1.6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и проведение публичных слушаний по проекту бюджета района на очередной финансовый год и плановый период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I</w:t>
            </w:r>
            <w:r w:rsidRPr="00A24031">
              <w:rPr>
                <w:color w:val="000000"/>
                <w:lang w:val="en-US"/>
              </w:rPr>
              <w:t>V</w:t>
            </w:r>
            <w:r w:rsidRPr="00A24031">
              <w:rPr>
                <w:color w:val="000000"/>
              </w:rPr>
              <w:t xml:space="preserve"> кв.20</w:t>
            </w:r>
            <w:r w:rsidR="003215D4">
              <w:rPr>
                <w:color w:val="000000"/>
              </w:rPr>
              <w:t>20</w:t>
            </w:r>
          </w:p>
        </w:tc>
        <w:tc>
          <w:tcPr>
            <w:tcW w:w="1560" w:type="pct"/>
          </w:tcPr>
          <w:p w:rsidR="0001717F" w:rsidRPr="00A24031" w:rsidRDefault="002C11A9" w:rsidP="0001717F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A24031">
              <w:rPr>
                <w:color w:val="000000"/>
              </w:rPr>
              <w:t xml:space="preserve">подготовлен проект решения </w:t>
            </w:r>
            <w:r w:rsidR="002725EE" w:rsidRPr="00A24031">
              <w:rPr>
                <w:color w:val="000000"/>
              </w:rPr>
              <w:t>«О</w:t>
            </w:r>
            <w:r w:rsidRPr="00A24031">
              <w:rPr>
                <w:color w:val="000000"/>
              </w:rPr>
              <w:t xml:space="preserve"> назначении публичных слушаний</w:t>
            </w:r>
            <w:r w:rsidR="002725EE" w:rsidRPr="00A24031">
              <w:rPr>
                <w:color w:val="000000"/>
              </w:rPr>
              <w:t xml:space="preserve">» </w:t>
            </w:r>
            <w:r w:rsidRPr="00A24031">
              <w:rPr>
                <w:color w:val="000000"/>
              </w:rPr>
              <w:t xml:space="preserve"> по проекту бюджета района на 202</w:t>
            </w:r>
            <w:r w:rsidR="003215D4">
              <w:rPr>
                <w:color w:val="000000"/>
              </w:rPr>
              <w:t>1</w:t>
            </w:r>
            <w:r w:rsidRPr="00A24031">
              <w:rPr>
                <w:color w:val="000000"/>
              </w:rPr>
              <w:t xml:space="preserve"> -202</w:t>
            </w:r>
            <w:r w:rsidR="003215D4">
              <w:rPr>
                <w:color w:val="000000"/>
              </w:rPr>
              <w:t>3</w:t>
            </w:r>
            <w:r w:rsidRPr="00A24031">
              <w:rPr>
                <w:color w:val="000000"/>
              </w:rPr>
              <w:t xml:space="preserve"> годы</w:t>
            </w:r>
            <w:r w:rsidR="002725EE" w:rsidRPr="00A24031">
              <w:rPr>
                <w:color w:val="000000"/>
              </w:rPr>
              <w:t>, слушания</w:t>
            </w:r>
            <w:r w:rsidRPr="00A24031">
              <w:rPr>
                <w:color w:val="000000"/>
              </w:rPr>
              <w:t xml:space="preserve"> </w:t>
            </w:r>
            <w:r w:rsidR="00861E5F" w:rsidRPr="00A24031">
              <w:rPr>
                <w:color w:val="000000"/>
              </w:rPr>
              <w:t>проведены 10 декабря 20</w:t>
            </w:r>
            <w:r w:rsidR="003215D4">
              <w:rPr>
                <w:color w:val="000000"/>
              </w:rPr>
              <w:t>20</w:t>
            </w:r>
            <w:r w:rsidR="00861E5F" w:rsidRPr="00A24031">
              <w:rPr>
                <w:color w:val="000000"/>
              </w:rPr>
              <w:t xml:space="preserve"> года</w:t>
            </w:r>
          </w:p>
          <w:p w:rsidR="00223395" w:rsidRPr="00A24031" w:rsidRDefault="00223395" w:rsidP="00AF3801">
            <w:pPr>
              <w:rPr>
                <w:color w:val="000000"/>
              </w:rPr>
            </w:pPr>
          </w:p>
        </w:tc>
        <w:tc>
          <w:tcPr>
            <w:tcW w:w="971" w:type="pct"/>
          </w:tcPr>
          <w:p w:rsidR="00223395" w:rsidRPr="00A24031" w:rsidRDefault="002C11A9" w:rsidP="003215D4">
            <w:pPr>
              <w:jc w:val="both"/>
              <w:rPr>
                <w:color w:val="000000"/>
              </w:rPr>
            </w:pPr>
            <w:r w:rsidRPr="00A24031">
              <w:rPr>
                <w:color w:val="000000"/>
              </w:rPr>
              <w:t>решение Думы Окуловского муниципального района от 2</w:t>
            </w:r>
            <w:r w:rsidR="003215D4">
              <w:rPr>
                <w:color w:val="000000"/>
              </w:rPr>
              <w:t>6</w:t>
            </w:r>
            <w:r w:rsidRPr="00A24031">
              <w:rPr>
                <w:color w:val="000000"/>
              </w:rPr>
              <w:t>.11.20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№</w:t>
            </w:r>
            <w:r w:rsidR="003215D4">
              <w:rPr>
                <w:color w:val="000000"/>
              </w:rPr>
              <w:t>21</w:t>
            </w:r>
            <w:r w:rsidRPr="00A24031">
              <w:rPr>
                <w:color w:val="000000"/>
              </w:rPr>
              <w:t xml:space="preserve"> «О назначении публичных слушаний»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исполнения бюджета района в текущем финансовом году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9E66CC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223395" w:rsidRPr="00A24031" w:rsidRDefault="00DE7B9B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3.1.1</w:t>
            </w:r>
            <w:r w:rsidR="00BF7E8F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и ведение сводной бюджетной росписи бюджета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9E66CC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223395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3.1.2</w:t>
            </w:r>
            <w:r w:rsidR="00BF7E8F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Составление и ведение кассового плана бюджета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9E66CC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9E66CC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3.1.3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Подготовка проектов решений о внесении изменений в решение о бюджете района на текущий финансовый год и плановый период, документов и материалов, подлежащих внесению Думу Окуловского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DE7B9B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</w:t>
            </w:r>
            <w:r w:rsidR="00223395"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223395" w:rsidRPr="00A24031" w:rsidRDefault="002C11A9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за</w:t>
            </w:r>
            <w:r w:rsidR="00BF7E8F" w:rsidRPr="00A24031">
              <w:rPr>
                <w:color w:val="000000"/>
              </w:rPr>
              <w:t xml:space="preserve"> </w:t>
            </w:r>
            <w:r w:rsidR="00667F04" w:rsidRPr="00A24031">
              <w:rPr>
                <w:color w:val="000000"/>
              </w:rPr>
              <w:t>20</w:t>
            </w:r>
            <w:r w:rsidR="003215D4">
              <w:rPr>
                <w:color w:val="000000"/>
              </w:rPr>
              <w:t>20</w:t>
            </w:r>
            <w:r w:rsidR="00667F04" w:rsidRPr="00A24031">
              <w:rPr>
                <w:color w:val="000000"/>
              </w:rPr>
              <w:t xml:space="preserve"> год</w:t>
            </w:r>
            <w:r w:rsidR="00E365CD" w:rsidRPr="00A24031">
              <w:rPr>
                <w:color w:val="000000"/>
              </w:rPr>
              <w:t xml:space="preserve"> подготовлен</w:t>
            </w:r>
            <w:r w:rsidR="005D77DD" w:rsidRPr="00A24031">
              <w:rPr>
                <w:color w:val="000000"/>
              </w:rPr>
              <w:t xml:space="preserve">о </w:t>
            </w:r>
            <w:r w:rsidR="003215D4">
              <w:rPr>
                <w:color w:val="000000"/>
              </w:rPr>
              <w:t>6</w:t>
            </w:r>
            <w:r w:rsidR="00462451" w:rsidRPr="00A24031">
              <w:rPr>
                <w:color w:val="000000"/>
              </w:rPr>
              <w:t xml:space="preserve"> </w:t>
            </w:r>
            <w:r w:rsidR="00E365CD" w:rsidRPr="00A24031">
              <w:rPr>
                <w:color w:val="000000"/>
              </w:rPr>
              <w:t>проект</w:t>
            </w:r>
            <w:r w:rsidRPr="00A24031">
              <w:rPr>
                <w:color w:val="000000"/>
              </w:rPr>
              <w:t>ов</w:t>
            </w:r>
            <w:r w:rsidR="00E365CD" w:rsidRPr="00A24031">
              <w:rPr>
                <w:color w:val="000000"/>
              </w:rPr>
              <w:t xml:space="preserve"> решени</w:t>
            </w:r>
            <w:r w:rsidR="00462451" w:rsidRPr="00A24031">
              <w:rPr>
                <w:color w:val="000000"/>
              </w:rPr>
              <w:t xml:space="preserve">й </w:t>
            </w:r>
            <w:r w:rsidR="003A0F54" w:rsidRPr="00A24031">
              <w:rPr>
                <w:color w:val="000000"/>
              </w:rPr>
              <w:t>«</w:t>
            </w:r>
            <w:r w:rsidR="00462451" w:rsidRPr="00A24031">
              <w:rPr>
                <w:color w:val="000000"/>
              </w:rPr>
              <w:t>О</w:t>
            </w:r>
            <w:r w:rsidR="00E365CD" w:rsidRPr="00A24031">
              <w:rPr>
                <w:color w:val="000000"/>
              </w:rPr>
              <w:t xml:space="preserve"> внесении изменений в бюджет муниципального района</w:t>
            </w:r>
            <w:r w:rsidR="003A0F54" w:rsidRPr="00A24031">
              <w:rPr>
                <w:color w:val="000000"/>
              </w:rPr>
              <w:t>»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</w:t>
            </w:r>
            <w:r w:rsidR="003A0F54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Организация подготовки и составление ежемесячной, квартальной, годовой отчетности муниципального района об исполнении  консолидированного бюджета  района 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3215D4" w:rsidP="003A0F54">
            <w:pPr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год.</w:t>
            </w:r>
          </w:p>
        </w:tc>
        <w:tc>
          <w:tcPr>
            <w:tcW w:w="1560" w:type="pct"/>
          </w:tcPr>
          <w:p w:rsidR="00223395" w:rsidRPr="00A24031" w:rsidRDefault="00DE7B9B" w:rsidP="00791950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3.2.1</w:t>
            </w:r>
            <w:r w:rsidR="003A0F54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Получение и проверка ежемесячной, квартальной, годовой отчетности городского и сельских поселений,  главных распорядителей средств бюджета  района, главных администраторов доходов бюджета  района, главных администраторов источников финансирования дефицита бюджета района и составление ежемесячной, квартальной, годовой отчетности об исполнении муниципального района  и консолидированного бюджета 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B25B64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</w:t>
            </w:r>
            <w:r w:rsidR="003215D4" w:rsidRPr="00A24031">
              <w:rPr>
                <w:color w:val="000000"/>
              </w:rPr>
              <w:t>20</w:t>
            </w:r>
            <w:r w:rsidR="003215D4">
              <w:rPr>
                <w:color w:val="000000"/>
              </w:rPr>
              <w:t>20</w:t>
            </w:r>
            <w:r w:rsidR="003215D4" w:rsidRPr="00A24031">
              <w:rPr>
                <w:color w:val="000000"/>
              </w:rPr>
              <w:t xml:space="preserve"> год.</w:t>
            </w:r>
          </w:p>
        </w:tc>
        <w:tc>
          <w:tcPr>
            <w:tcW w:w="1560" w:type="pct"/>
          </w:tcPr>
          <w:p w:rsidR="00223395" w:rsidRPr="00A24031" w:rsidRDefault="00223395" w:rsidP="00791950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3.2.2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Подготовка проекта решения об исполнении бюджета  района за отчетный финансовый год, документов и материалов, подлежащих внесению в Думу Окуловского муниципального района</w:t>
            </w: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E365CD" w:rsidRPr="00A24031" w:rsidRDefault="00E365CD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до 01.05. 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E365CD" w:rsidRPr="00A24031" w:rsidRDefault="00E365CD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подготовлен проект решения об исполнении бюджета  района за 201</w:t>
            </w:r>
            <w:r w:rsidR="003215D4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 и сопутствующие документы к нему</w:t>
            </w:r>
          </w:p>
        </w:tc>
        <w:tc>
          <w:tcPr>
            <w:tcW w:w="971" w:type="pct"/>
          </w:tcPr>
          <w:p w:rsidR="00E365CD" w:rsidRPr="00A24031" w:rsidRDefault="004E5C72" w:rsidP="003215D4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решение Думы </w:t>
            </w:r>
            <w:r w:rsidR="002725EE" w:rsidRPr="00A24031">
              <w:rPr>
                <w:color w:val="000000"/>
              </w:rPr>
              <w:t xml:space="preserve">Окуловского муниципального района </w:t>
            </w:r>
            <w:r w:rsidRPr="00A24031">
              <w:rPr>
                <w:color w:val="000000"/>
              </w:rPr>
              <w:t>от</w:t>
            </w:r>
            <w:r w:rsidR="0009315A" w:rsidRPr="00A24031">
              <w:rPr>
                <w:color w:val="000000"/>
              </w:rPr>
              <w:t xml:space="preserve">  </w:t>
            </w:r>
            <w:r w:rsidR="00407CC6" w:rsidRPr="00A24031">
              <w:rPr>
                <w:color w:val="000000"/>
              </w:rPr>
              <w:t>2</w:t>
            </w:r>
            <w:r w:rsidR="003215D4">
              <w:rPr>
                <w:color w:val="000000"/>
              </w:rPr>
              <w:t>3</w:t>
            </w:r>
            <w:r w:rsidR="00407CC6" w:rsidRPr="00A24031">
              <w:rPr>
                <w:color w:val="000000"/>
              </w:rPr>
              <w:t>.0</w:t>
            </w:r>
            <w:r w:rsidRPr="00A24031">
              <w:rPr>
                <w:color w:val="000000"/>
              </w:rPr>
              <w:t>4.20</w:t>
            </w:r>
            <w:r w:rsidR="003215D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</w:t>
            </w:r>
            <w:r w:rsidR="003215D4">
              <w:rPr>
                <w:color w:val="000000"/>
              </w:rPr>
              <w:t xml:space="preserve"> №290</w:t>
            </w:r>
            <w:r w:rsidR="0009315A" w:rsidRPr="00A24031">
              <w:rPr>
                <w:color w:val="000000"/>
              </w:rPr>
              <w:t xml:space="preserve">   </w:t>
            </w:r>
            <w:r w:rsidRPr="00A24031">
              <w:rPr>
                <w:color w:val="000000"/>
              </w:rPr>
              <w:t xml:space="preserve"> «Об исполнении бюджета муниципального района за 201</w:t>
            </w:r>
            <w:r w:rsidR="003215D4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 xml:space="preserve"> год»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3.2.3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Организация и проведение публичных слушаний по годовому отчету об исполнении бюджета района за отчетный финансовый год</w:t>
            </w: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E365CD" w:rsidRPr="00A24031" w:rsidRDefault="00E365CD" w:rsidP="002725EE">
            <w:pPr>
              <w:rPr>
                <w:color w:val="000000"/>
              </w:rPr>
            </w:pPr>
            <w:r w:rsidRPr="00A24031">
              <w:rPr>
                <w:color w:val="000000"/>
              </w:rPr>
              <w:t>до 01.05. 201</w:t>
            </w:r>
            <w:r w:rsidR="002725EE" w:rsidRPr="00A24031">
              <w:rPr>
                <w:color w:val="000000"/>
              </w:rPr>
              <w:t>9</w:t>
            </w:r>
            <w:r w:rsidRPr="00A24031">
              <w:rPr>
                <w:color w:val="000000"/>
              </w:rPr>
              <w:t>.</w:t>
            </w:r>
          </w:p>
        </w:tc>
        <w:tc>
          <w:tcPr>
            <w:tcW w:w="1560" w:type="pct"/>
          </w:tcPr>
          <w:p w:rsidR="004E5C72" w:rsidRPr="00A24031" w:rsidRDefault="004E5C72" w:rsidP="00F9535F">
            <w:pPr>
              <w:rPr>
                <w:color w:val="000000"/>
              </w:rPr>
            </w:pPr>
            <w:r w:rsidRPr="00A24031">
              <w:rPr>
                <w:color w:val="000000"/>
              </w:rPr>
              <w:t>подготовлен проект решения о назначении публичных слушаний</w:t>
            </w:r>
            <w:r w:rsidR="0079448F" w:rsidRPr="00A24031">
              <w:rPr>
                <w:color w:val="000000"/>
              </w:rPr>
              <w:t xml:space="preserve"> по годовому отчету об исполнении бюджета района за 201</w:t>
            </w:r>
            <w:r w:rsidR="002D0924">
              <w:rPr>
                <w:color w:val="000000"/>
              </w:rPr>
              <w:t>9</w:t>
            </w:r>
            <w:r w:rsidR="0079448F" w:rsidRPr="00A24031">
              <w:rPr>
                <w:color w:val="000000"/>
              </w:rPr>
              <w:t xml:space="preserve"> год </w:t>
            </w:r>
            <w:r w:rsidRPr="00A24031">
              <w:rPr>
                <w:color w:val="000000"/>
              </w:rPr>
              <w:t>;</w:t>
            </w:r>
          </w:p>
          <w:p w:rsidR="0079448F" w:rsidRPr="00A24031" w:rsidRDefault="0079448F" w:rsidP="0079448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публичные слушания  проведены </w:t>
            </w:r>
          </w:p>
          <w:p w:rsidR="00E365CD" w:rsidRPr="00A24031" w:rsidRDefault="002D0924" w:rsidP="002D0924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="00E365CD" w:rsidRPr="00A24031">
              <w:rPr>
                <w:color w:val="000000"/>
              </w:rPr>
              <w:t xml:space="preserve"> апреля 20</w:t>
            </w:r>
            <w:r>
              <w:rPr>
                <w:color w:val="000000"/>
              </w:rPr>
              <w:t>20</w:t>
            </w:r>
            <w:r w:rsidR="00E365CD" w:rsidRPr="00A24031">
              <w:rPr>
                <w:color w:val="000000"/>
              </w:rPr>
              <w:t xml:space="preserve"> года </w:t>
            </w:r>
          </w:p>
        </w:tc>
        <w:tc>
          <w:tcPr>
            <w:tcW w:w="971" w:type="pct"/>
          </w:tcPr>
          <w:p w:rsidR="004E5C72" w:rsidRPr="00A24031" w:rsidRDefault="004E5C72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решение Думы от </w:t>
            </w:r>
            <w:r w:rsidR="0009315A" w:rsidRPr="00A24031">
              <w:rPr>
                <w:color w:val="000000"/>
              </w:rPr>
              <w:t xml:space="preserve">   </w:t>
            </w:r>
            <w:r w:rsidR="009715B4" w:rsidRPr="00A24031">
              <w:rPr>
                <w:color w:val="000000"/>
              </w:rPr>
              <w:t>2</w:t>
            </w:r>
            <w:r w:rsidR="002D0924">
              <w:rPr>
                <w:color w:val="000000"/>
              </w:rPr>
              <w:t>6</w:t>
            </w:r>
            <w:r w:rsidR="009715B4" w:rsidRPr="00A24031">
              <w:rPr>
                <w:color w:val="000000"/>
              </w:rPr>
              <w:t>.03.20</w:t>
            </w:r>
            <w:r w:rsidR="002D0924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№</w:t>
            </w:r>
            <w:r w:rsidR="002D0924">
              <w:rPr>
                <w:color w:val="000000"/>
              </w:rPr>
              <w:t>284</w:t>
            </w:r>
          </w:p>
          <w:p w:rsidR="00E365CD" w:rsidRPr="00A24031" w:rsidRDefault="004E5C72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«О назначении публичных слушаний»</w:t>
            </w: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3.2.4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Проведение мониторинга качества финансового менеджмента главных распорядителей средств бюджета района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85108D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Срок исполнения: </w:t>
            </w:r>
          </w:p>
          <w:p w:rsidR="00223395" w:rsidRPr="00A24031" w:rsidRDefault="00223395" w:rsidP="003D095A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 I</w:t>
            </w:r>
            <w:r w:rsidR="00DE7B9B" w:rsidRPr="00A24031">
              <w:rPr>
                <w:color w:val="000000"/>
              </w:rPr>
              <w:t xml:space="preserve"> полугодие 20</w:t>
            </w:r>
            <w:r w:rsidR="003D095A">
              <w:rPr>
                <w:color w:val="000000"/>
              </w:rPr>
              <w:t>20</w:t>
            </w:r>
            <w:r w:rsidR="00DE7B9B" w:rsidRPr="00A24031">
              <w:rPr>
                <w:color w:val="000000"/>
              </w:rPr>
              <w:t xml:space="preserve"> года</w:t>
            </w:r>
          </w:p>
        </w:tc>
        <w:tc>
          <w:tcPr>
            <w:tcW w:w="1560" w:type="pct"/>
          </w:tcPr>
          <w:p w:rsidR="00223395" w:rsidRPr="00A24031" w:rsidRDefault="0062264F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размещен на </w:t>
            </w:r>
            <w:r w:rsidR="008F40D7" w:rsidRPr="00A24031">
              <w:rPr>
                <w:color w:val="000000"/>
              </w:rPr>
              <w:t xml:space="preserve"> официальном сайте «Окуловский муниципальный район»</w:t>
            </w:r>
          </w:p>
          <w:p w:rsidR="00E008A4" w:rsidRPr="00A24031" w:rsidRDefault="00057522" w:rsidP="0045730D">
            <w:pPr>
              <w:rPr>
                <w:color w:val="000000"/>
              </w:rPr>
            </w:pPr>
            <w:hyperlink r:id="rId6" w:history="1">
              <w:r w:rsidR="003D095A" w:rsidRPr="003D095A">
                <w:rPr>
                  <w:rStyle w:val="ab"/>
                </w:rPr>
                <w:t>http://okuladm.ru/documents/18382</w:t>
              </w:r>
            </w:hyperlink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3.2.5</w:t>
            </w:r>
          </w:p>
        </w:tc>
        <w:tc>
          <w:tcPr>
            <w:tcW w:w="1325" w:type="pct"/>
            <w:shd w:val="clear" w:color="auto" w:fill="auto"/>
          </w:tcPr>
          <w:p w:rsidR="00223395" w:rsidRPr="00A24031" w:rsidRDefault="00223395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Проведение мониторинга и оценки качества управления муниципальными финансами</w:t>
            </w:r>
          </w:p>
        </w:tc>
        <w:tc>
          <w:tcPr>
            <w:tcW w:w="808" w:type="pct"/>
            <w:shd w:val="clear" w:color="auto" w:fill="auto"/>
          </w:tcPr>
          <w:p w:rsidR="00223395" w:rsidRPr="00A24031" w:rsidRDefault="00223395" w:rsidP="003D095A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 xml:space="preserve">апрель </w:t>
            </w:r>
            <w:r w:rsidR="00896C7C" w:rsidRPr="00A24031">
              <w:rPr>
                <w:color w:val="000000"/>
              </w:rPr>
              <w:t xml:space="preserve">-май </w:t>
            </w:r>
            <w:r w:rsidRPr="00A24031">
              <w:rPr>
                <w:color w:val="000000"/>
              </w:rPr>
              <w:t>20</w:t>
            </w:r>
            <w:r w:rsidR="003D095A">
              <w:rPr>
                <w:color w:val="000000"/>
              </w:rPr>
              <w:t>20</w:t>
            </w:r>
          </w:p>
        </w:tc>
        <w:tc>
          <w:tcPr>
            <w:tcW w:w="1560" w:type="pct"/>
          </w:tcPr>
          <w:p w:rsidR="008F40D7" w:rsidRPr="00A24031" w:rsidRDefault="00E008A4" w:rsidP="008F40D7">
            <w:pPr>
              <w:rPr>
                <w:color w:val="000000"/>
              </w:rPr>
            </w:pPr>
            <w:r w:rsidRPr="00A24031">
              <w:rPr>
                <w:color w:val="000000"/>
              </w:rPr>
              <w:t xml:space="preserve">размещен </w:t>
            </w:r>
            <w:r w:rsidR="008F40D7" w:rsidRPr="00A24031">
              <w:rPr>
                <w:color w:val="000000"/>
              </w:rPr>
              <w:t>на  официальном сайте «Окуловский муниципальный район»</w:t>
            </w:r>
          </w:p>
          <w:p w:rsidR="00E008A4" w:rsidRPr="00A24031" w:rsidRDefault="00057522" w:rsidP="00E008A4">
            <w:pPr>
              <w:rPr>
                <w:color w:val="000000"/>
              </w:rPr>
            </w:pPr>
            <w:hyperlink r:id="rId7" w:history="1">
              <w:r w:rsidR="003D095A" w:rsidRPr="003D095A">
                <w:rPr>
                  <w:rStyle w:val="ab"/>
                </w:rPr>
                <w:t>http://okuladm.ru/documents/18551</w:t>
              </w:r>
            </w:hyperlink>
          </w:p>
        </w:tc>
        <w:tc>
          <w:tcPr>
            <w:tcW w:w="971" w:type="pct"/>
          </w:tcPr>
          <w:p w:rsidR="00223395" w:rsidRPr="00A24031" w:rsidRDefault="00223395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4.1</w:t>
            </w:r>
            <w:r w:rsidR="00B70564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Кадровое, материально-техническое и хозяйственное обеспечение деятельности комитета финансов Окуловского  муниципального района</w:t>
            </w:r>
          </w:p>
          <w:p w:rsidR="00E365CD" w:rsidRPr="00A24031" w:rsidRDefault="00E365CD" w:rsidP="009D1D2F">
            <w:pPr>
              <w:rPr>
                <w:color w:val="000000"/>
              </w:rPr>
            </w:pP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9D1D2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 w:rsidR="008D0725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 </w:t>
            </w:r>
          </w:p>
          <w:p w:rsidR="00E365CD" w:rsidRPr="00A24031" w:rsidRDefault="00E365CD" w:rsidP="009D1D2F">
            <w:pPr>
              <w:jc w:val="center"/>
              <w:rPr>
                <w:color w:val="000000"/>
              </w:rPr>
            </w:pPr>
          </w:p>
        </w:tc>
        <w:tc>
          <w:tcPr>
            <w:tcW w:w="1560" w:type="pct"/>
          </w:tcPr>
          <w:p w:rsidR="00E365CD" w:rsidRPr="00C1392F" w:rsidRDefault="00E365CD" w:rsidP="00F9535F">
            <w:pPr>
              <w:rPr>
                <w:color w:val="000000"/>
              </w:rPr>
            </w:pPr>
            <w:r w:rsidRPr="00C1392F">
              <w:rPr>
                <w:color w:val="000000"/>
              </w:rPr>
              <w:t>обеспечено</w:t>
            </w:r>
          </w:p>
          <w:p w:rsidR="00E365CD" w:rsidRPr="00A24031" w:rsidRDefault="00E365CD" w:rsidP="00C1392F">
            <w:pPr>
              <w:rPr>
                <w:color w:val="000000"/>
              </w:rPr>
            </w:pPr>
          </w:p>
        </w:tc>
        <w:tc>
          <w:tcPr>
            <w:tcW w:w="971" w:type="pct"/>
          </w:tcPr>
          <w:p w:rsidR="00E365CD" w:rsidRPr="00A24031" w:rsidRDefault="00E365CD" w:rsidP="009D1D2F">
            <w:pPr>
              <w:rPr>
                <w:color w:val="000000"/>
              </w:rPr>
            </w:pPr>
          </w:p>
        </w:tc>
      </w:tr>
      <w:tr w:rsidR="00D76591" w:rsidRPr="00A24031" w:rsidTr="006C14D6">
        <w:trPr>
          <w:cantSplit/>
          <w:trHeight w:val="21"/>
        </w:trPr>
        <w:tc>
          <w:tcPr>
            <w:tcW w:w="336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4.2</w:t>
            </w:r>
            <w:r w:rsidR="00FD51A8" w:rsidRPr="00A24031">
              <w:rPr>
                <w:color w:val="000000"/>
              </w:rPr>
              <w:t>.</w:t>
            </w:r>
          </w:p>
        </w:tc>
        <w:tc>
          <w:tcPr>
            <w:tcW w:w="1325" w:type="pct"/>
            <w:shd w:val="clear" w:color="auto" w:fill="auto"/>
          </w:tcPr>
          <w:p w:rsidR="00E365CD" w:rsidRPr="00A24031" w:rsidRDefault="00E365CD" w:rsidP="009D1D2F">
            <w:pPr>
              <w:rPr>
                <w:color w:val="000000"/>
              </w:rPr>
            </w:pPr>
            <w:r w:rsidRPr="00A24031">
              <w:rPr>
                <w:color w:val="000000"/>
              </w:rPr>
              <w:t>Обеспечение внедрения и эксплуатация современных информационных технологий, обеспечивающих сбор, обработку, передачу и хранение информации, включая техническую защиту информации ограниченного доступа</w:t>
            </w:r>
          </w:p>
        </w:tc>
        <w:tc>
          <w:tcPr>
            <w:tcW w:w="808" w:type="pct"/>
            <w:shd w:val="clear" w:color="auto" w:fill="auto"/>
          </w:tcPr>
          <w:p w:rsidR="00E365CD" w:rsidRPr="00A24031" w:rsidRDefault="00E365CD" w:rsidP="008D0725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 w:rsidR="008D0725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560" w:type="pct"/>
          </w:tcPr>
          <w:p w:rsidR="00E365CD" w:rsidRPr="00A24031" w:rsidRDefault="00D3099D" w:rsidP="00F9535F">
            <w:pPr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971" w:type="pct"/>
          </w:tcPr>
          <w:p w:rsidR="00E365CD" w:rsidRPr="00A24031" w:rsidRDefault="00E365CD" w:rsidP="009D1D2F">
            <w:pPr>
              <w:rPr>
                <w:color w:val="000000"/>
              </w:rPr>
            </w:pP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9A1" w:rsidRPr="00A24031" w:rsidRDefault="00D529A1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25AD" w:rsidRPr="00A24031" w:rsidRDefault="00F525AD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50" w:type="pct"/>
        <w:tblLook w:val="04A0"/>
      </w:tblPr>
      <w:tblGrid>
        <w:gridCol w:w="9900"/>
      </w:tblGrid>
      <w:tr w:rsidR="00C8725C" w:rsidRPr="00A24031" w:rsidTr="00151FD7">
        <w:trPr>
          <w:trHeight w:val="349"/>
        </w:trPr>
        <w:tc>
          <w:tcPr>
            <w:tcW w:w="5000" w:type="pct"/>
            <w:shd w:val="clear" w:color="auto" w:fill="auto"/>
            <w:vAlign w:val="bottom"/>
          </w:tcPr>
          <w:p w:rsidR="00C8725C" w:rsidRPr="00A24031" w:rsidRDefault="00C8725C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C8725C" w:rsidRPr="00A24031" w:rsidTr="00151FD7">
        <w:trPr>
          <w:trHeight w:val="349"/>
        </w:trPr>
        <w:tc>
          <w:tcPr>
            <w:tcW w:w="5000" w:type="pct"/>
            <w:shd w:val="clear" w:color="auto" w:fill="auto"/>
            <w:vAlign w:val="bottom"/>
          </w:tcPr>
          <w:p w:rsidR="00C8725C" w:rsidRPr="00A24031" w:rsidRDefault="00C8725C" w:rsidP="007508F5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«Финансовая поддержка муниципальных образований Окуловского муниципального района на </w:t>
            </w:r>
            <w:r w:rsidR="007508F5" w:rsidRPr="00A24031">
              <w:rPr>
                <w:b/>
                <w:color w:val="000000"/>
                <w:sz w:val="24"/>
                <w:szCs w:val="24"/>
              </w:rPr>
              <w:t>2019-2024</w:t>
            </w:r>
            <w:r w:rsidRPr="00A24031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2"/>
        <w:gridCol w:w="3770"/>
        <w:gridCol w:w="1515"/>
        <w:gridCol w:w="1978"/>
        <w:gridCol w:w="1976"/>
      </w:tblGrid>
      <w:tr w:rsidR="00876455" w:rsidRPr="008D0725" w:rsidTr="005143BF">
        <w:trPr>
          <w:cantSplit/>
          <w:trHeight w:val="890"/>
          <w:tblHeader/>
        </w:trPr>
        <w:tc>
          <w:tcPr>
            <w:tcW w:w="390" w:type="pct"/>
            <w:shd w:val="clear" w:color="auto" w:fill="auto"/>
            <w:vAlign w:val="center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987" w:type="pct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Результаты реализации</w:t>
            </w:r>
          </w:p>
        </w:tc>
        <w:tc>
          <w:tcPr>
            <w:tcW w:w="986" w:type="pct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876455" w:rsidRPr="008D0725" w:rsidTr="005143BF">
        <w:trPr>
          <w:cantSplit/>
          <w:trHeight w:val="20"/>
          <w:tblHeader/>
        </w:trPr>
        <w:tc>
          <w:tcPr>
            <w:tcW w:w="390" w:type="pct"/>
            <w:shd w:val="clear" w:color="auto" w:fill="auto"/>
            <w:vAlign w:val="center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C8725C" w:rsidRPr="008D0725" w:rsidRDefault="00C8725C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:rsidR="00C8725C" w:rsidRPr="008D0725" w:rsidRDefault="007508F5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6" w:type="pct"/>
          </w:tcPr>
          <w:p w:rsidR="00C8725C" w:rsidRPr="008D0725" w:rsidRDefault="007508F5" w:rsidP="00302272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6</w:t>
            </w:r>
          </w:p>
        </w:tc>
      </w:tr>
      <w:tr w:rsidR="00876455" w:rsidRPr="008D0725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C8725C" w:rsidRPr="008D0725" w:rsidRDefault="00C8725C" w:rsidP="00C8725C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81" w:type="pct"/>
            <w:shd w:val="clear" w:color="auto" w:fill="auto"/>
          </w:tcPr>
          <w:p w:rsidR="00C8725C" w:rsidRPr="008D0725" w:rsidRDefault="00C8725C" w:rsidP="00302272">
            <w:pPr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 xml:space="preserve">Расчет объема дотаций на выравнивание бюджетной обеспеченности </w:t>
            </w:r>
            <w:r w:rsidRPr="008D0725">
              <w:rPr>
                <w:rFonts w:eastAsia="MS Mincho"/>
                <w:sz w:val="24"/>
                <w:szCs w:val="24"/>
                <w:lang w:eastAsia="ja-JP"/>
              </w:rPr>
              <w:t xml:space="preserve">поселений </w:t>
            </w:r>
            <w:r w:rsidRPr="008D0725">
              <w:rPr>
                <w:color w:val="000000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756" w:type="pct"/>
            <w:shd w:val="clear" w:color="auto" w:fill="auto"/>
          </w:tcPr>
          <w:p w:rsidR="00C8725C" w:rsidRPr="008D0725" w:rsidRDefault="005143BF" w:rsidP="008D0725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20</w:t>
            </w:r>
            <w:r w:rsidR="008D0725" w:rsidRPr="008D0725">
              <w:rPr>
                <w:color w:val="000000"/>
                <w:sz w:val="24"/>
                <w:szCs w:val="24"/>
              </w:rPr>
              <w:t>20</w:t>
            </w:r>
            <w:r w:rsidRPr="008D0725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87" w:type="pct"/>
          </w:tcPr>
          <w:p w:rsidR="00C8725C" w:rsidRPr="008D0725" w:rsidRDefault="00DB4FAA" w:rsidP="0022508F">
            <w:pPr>
              <w:ind w:left="-88" w:right="-47" w:firstLine="88"/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произведен</w:t>
            </w:r>
          </w:p>
        </w:tc>
        <w:tc>
          <w:tcPr>
            <w:tcW w:w="986" w:type="pct"/>
          </w:tcPr>
          <w:p w:rsidR="00C8725C" w:rsidRPr="008D0725" w:rsidRDefault="00C8725C" w:rsidP="00302272">
            <w:pPr>
              <w:rPr>
                <w:color w:val="000000"/>
                <w:sz w:val="24"/>
                <w:szCs w:val="24"/>
              </w:rPr>
            </w:pPr>
          </w:p>
        </w:tc>
      </w:tr>
      <w:tr w:rsidR="008D0725" w:rsidRPr="008D0725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8D0725" w:rsidRPr="008D0725" w:rsidRDefault="008D0725" w:rsidP="00C8725C">
            <w:pPr>
              <w:jc w:val="center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81" w:type="pct"/>
            <w:shd w:val="clear" w:color="auto" w:fill="auto"/>
          </w:tcPr>
          <w:p w:rsidR="008D0725" w:rsidRPr="008D0725" w:rsidRDefault="008D0725" w:rsidP="00302272">
            <w:pPr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 xml:space="preserve">Предоставление дотаций  бюджетам </w:t>
            </w:r>
            <w:r w:rsidRPr="008D0725">
              <w:rPr>
                <w:rFonts w:eastAsia="MS Mincho"/>
                <w:sz w:val="24"/>
                <w:szCs w:val="24"/>
                <w:lang w:eastAsia="ja-JP"/>
              </w:rPr>
              <w:t>поселений</w:t>
            </w:r>
            <w:r w:rsidRPr="008D0725">
              <w:rPr>
                <w:color w:val="000000"/>
                <w:sz w:val="24"/>
                <w:szCs w:val="24"/>
              </w:rPr>
              <w:t xml:space="preserve"> в текущем финансовом году и на плановый период</w:t>
            </w:r>
          </w:p>
        </w:tc>
        <w:tc>
          <w:tcPr>
            <w:tcW w:w="756" w:type="pct"/>
            <w:shd w:val="clear" w:color="auto" w:fill="auto"/>
          </w:tcPr>
          <w:p w:rsidR="008D0725" w:rsidRPr="008D0725" w:rsidRDefault="008D0725" w:rsidP="008D0725">
            <w:pPr>
              <w:jc w:val="center"/>
              <w:rPr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7" w:type="pct"/>
          </w:tcPr>
          <w:p w:rsidR="008D0725" w:rsidRPr="008D0725" w:rsidRDefault="008D0725" w:rsidP="00C1392F">
            <w:pPr>
              <w:ind w:left="-88" w:right="-47" w:firstLine="88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293125">
              <w:rPr>
                <w:color w:val="000000"/>
                <w:sz w:val="24"/>
                <w:szCs w:val="24"/>
              </w:rPr>
              <w:t xml:space="preserve">фактически поступило из областного бюджета - </w:t>
            </w:r>
            <w:r w:rsidR="00C1392F" w:rsidRPr="00293125">
              <w:rPr>
                <w:color w:val="000000"/>
                <w:sz w:val="24"/>
                <w:szCs w:val="24"/>
              </w:rPr>
              <w:t>27632</w:t>
            </w:r>
            <w:r w:rsidRPr="00293125">
              <w:rPr>
                <w:color w:val="000000"/>
                <w:sz w:val="24"/>
                <w:szCs w:val="24"/>
              </w:rPr>
              <w:t xml:space="preserve">тыс. рублей, перечислено поселениям </w:t>
            </w:r>
            <w:r w:rsidR="00C1392F" w:rsidRPr="00293125">
              <w:rPr>
                <w:color w:val="000000"/>
                <w:sz w:val="24"/>
                <w:szCs w:val="24"/>
              </w:rPr>
              <w:t>27632</w:t>
            </w:r>
            <w:r w:rsidRPr="00293125">
              <w:rPr>
                <w:color w:val="000000"/>
                <w:sz w:val="24"/>
                <w:szCs w:val="24"/>
              </w:rPr>
              <w:t xml:space="preserve"> тыс. рублей, 100,0%</w:t>
            </w:r>
          </w:p>
        </w:tc>
        <w:tc>
          <w:tcPr>
            <w:tcW w:w="986" w:type="pct"/>
          </w:tcPr>
          <w:p w:rsidR="008D0725" w:rsidRPr="008D0725" w:rsidRDefault="008D0725" w:rsidP="00896C7C">
            <w:pPr>
              <w:ind w:firstLine="684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D0725" w:rsidRPr="008D0725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8D0725" w:rsidRPr="008D0725" w:rsidRDefault="008D0725" w:rsidP="007508F5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1881" w:type="pct"/>
            <w:shd w:val="clear" w:color="auto" w:fill="auto"/>
          </w:tcPr>
          <w:p w:rsidR="008D0725" w:rsidRPr="008D0725" w:rsidRDefault="008D0725" w:rsidP="00302272">
            <w:pPr>
              <w:outlineLvl w:val="0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pct"/>
            <w:shd w:val="clear" w:color="auto" w:fill="auto"/>
          </w:tcPr>
          <w:p w:rsidR="008D0725" w:rsidRPr="008D0725" w:rsidRDefault="008D0725" w:rsidP="008D0725">
            <w:pPr>
              <w:jc w:val="center"/>
              <w:rPr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7" w:type="pct"/>
          </w:tcPr>
          <w:p w:rsidR="008D0725" w:rsidRPr="008D0725" w:rsidRDefault="008D0725" w:rsidP="003E70D2">
            <w:pPr>
              <w:ind w:left="-88" w:right="-47" w:firstLine="88"/>
              <w:jc w:val="center"/>
              <w:rPr>
                <w:color w:val="000000"/>
                <w:sz w:val="24"/>
                <w:szCs w:val="24"/>
                <w:highlight w:val="red"/>
              </w:rPr>
            </w:pPr>
            <w:r w:rsidRPr="003E70D2">
              <w:rPr>
                <w:color w:val="000000"/>
                <w:sz w:val="24"/>
                <w:szCs w:val="24"/>
              </w:rPr>
              <w:t xml:space="preserve">фактически поступило из областного бюджета </w:t>
            </w:r>
            <w:r w:rsidR="003E70D2" w:rsidRPr="003E70D2">
              <w:rPr>
                <w:color w:val="000000"/>
                <w:sz w:val="24"/>
                <w:szCs w:val="24"/>
              </w:rPr>
              <w:t>804,5</w:t>
            </w:r>
            <w:r w:rsidRPr="003E70D2">
              <w:rPr>
                <w:color w:val="000000"/>
                <w:sz w:val="24"/>
                <w:szCs w:val="24"/>
              </w:rPr>
              <w:t xml:space="preserve"> тыс. рублей, перечислено </w:t>
            </w:r>
            <w:r w:rsidR="003E70D2" w:rsidRPr="003E70D2">
              <w:rPr>
                <w:color w:val="000000"/>
                <w:sz w:val="24"/>
                <w:szCs w:val="24"/>
              </w:rPr>
              <w:t>поселениям</w:t>
            </w:r>
            <w:r w:rsidRPr="003E70D2">
              <w:rPr>
                <w:color w:val="000000"/>
                <w:sz w:val="24"/>
                <w:szCs w:val="24"/>
              </w:rPr>
              <w:t xml:space="preserve"> </w:t>
            </w:r>
            <w:r w:rsidR="003E70D2" w:rsidRPr="003E70D2">
              <w:rPr>
                <w:color w:val="000000"/>
                <w:sz w:val="24"/>
                <w:szCs w:val="24"/>
              </w:rPr>
              <w:t>804,5</w:t>
            </w:r>
            <w:r w:rsidRPr="003E70D2">
              <w:rPr>
                <w:color w:val="000000"/>
                <w:sz w:val="24"/>
                <w:szCs w:val="24"/>
              </w:rPr>
              <w:t xml:space="preserve"> тыс. рублей, 100%</w:t>
            </w:r>
          </w:p>
        </w:tc>
        <w:tc>
          <w:tcPr>
            <w:tcW w:w="986" w:type="pct"/>
          </w:tcPr>
          <w:p w:rsidR="008D0725" w:rsidRPr="008D0725" w:rsidRDefault="008D0725" w:rsidP="00302272">
            <w:pPr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D0725" w:rsidRPr="008D0725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8D0725" w:rsidRPr="008D0725" w:rsidRDefault="008D0725" w:rsidP="005143B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881" w:type="pct"/>
            <w:shd w:val="clear" w:color="auto" w:fill="auto"/>
          </w:tcPr>
          <w:p w:rsidR="008D0725" w:rsidRPr="008D0725" w:rsidRDefault="008D0725" w:rsidP="00302272">
            <w:pPr>
              <w:outlineLvl w:val="0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 xml:space="preserve">Предоставление субвенций бюджетам поселений на возмещение затрат по содержанию штатных единиц, осуществляющих переданные отдельные государственные  полномочия </w:t>
            </w:r>
          </w:p>
        </w:tc>
        <w:tc>
          <w:tcPr>
            <w:tcW w:w="756" w:type="pct"/>
            <w:shd w:val="clear" w:color="auto" w:fill="auto"/>
          </w:tcPr>
          <w:p w:rsidR="008D0725" w:rsidRPr="008D0725" w:rsidRDefault="008D0725" w:rsidP="008D0725">
            <w:pPr>
              <w:jc w:val="center"/>
              <w:rPr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7" w:type="pct"/>
          </w:tcPr>
          <w:p w:rsidR="008D0725" w:rsidRPr="001F53BF" w:rsidRDefault="008D0725" w:rsidP="001F53BF">
            <w:pPr>
              <w:ind w:left="-88" w:right="-47" w:firstLine="88"/>
              <w:jc w:val="center"/>
              <w:rPr>
                <w:color w:val="000000"/>
                <w:sz w:val="24"/>
                <w:szCs w:val="24"/>
              </w:rPr>
            </w:pPr>
            <w:r w:rsidRPr="001F53BF">
              <w:rPr>
                <w:color w:val="000000"/>
                <w:sz w:val="24"/>
                <w:szCs w:val="24"/>
              </w:rPr>
              <w:t xml:space="preserve">фактически поступило из областного бюджета – </w:t>
            </w:r>
            <w:r w:rsidR="001F53BF" w:rsidRPr="001F53BF">
              <w:rPr>
                <w:color w:val="000000"/>
                <w:sz w:val="24"/>
                <w:szCs w:val="24"/>
              </w:rPr>
              <w:t>470,8</w:t>
            </w:r>
            <w:r w:rsidRPr="001F53BF">
              <w:rPr>
                <w:color w:val="000000"/>
                <w:sz w:val="24"/>
                <w:szCs w:val="24"/>
              </w:rPr>
              <w:t xml:space="preserve"> тыс. рублей, перечислено </w:t>
            </w:r>
            <w:r w:rsidR="001F53BF" w:rsidRPr="001F53BF">
              <w:rPr>
                <w:color w:val="000000"/>
                <w:sz w:val="24"/>
                <w:szCs w:val="24"/>
              </w:rPr>
              <w:t>470,8</w:t>
            </w:r>
            <w:r w:rsidRPr="001F53BF">
              <w:rPr>
                <w:color w:val="000000"/>
                <w:sz w:val="24"/>
                <w:szCs w:val="24"/>
              </w:rPr>
              <w:t xml:space="preserve"> тыс. рублей, 100,0%</w:t>
            </w:r>
          </w:p>
        </w:tc>
        <w:tc>
          <w:tcPr>
            <w:tcW w:w="986" w:type="pct"/>
          </w:tcPr>
          <w:p w:rsidR="008D0725" w:rsidRPr="008D0725" w:rsidRDefault="008D0725" w:rsidP="00E13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D0725" w:rsidRPr="008D0725" w:rsidTr="005143BF">
        <w:trPr>
          <w:cantSplit/>
          <w:trHeight w:val="20"/>
        </w:trPr>
        <w:tc>
          <w:tcPr>
            <w:tcW w:w="390" w:type="pct"/>
            <w:shd w:val="clear" w:color="auto" w:fill="auto"/>
          </w:tcPr>
          <w:p w:rsidR="008D0725" w:rsidRPr="008D0725" w:rsidRDefault="008D0725" w:rsidP="005143B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1881" w:type="pct"/>
            <w:shd w:val="clear" w:color="auto" w:fill="auto"/>
          </w:tcPr>
          <w:p w:rsidR="008D0725" w:rsidRPr="008D0725" w:rsidRDefault="008D0725" w:rsidP="00302272">
            <w:pPr>
              <w:outlineLvl w:val="0"/>
              <w:rPr>
                <w:color w:val="000000"/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Иные межбюджетные трансферты бюджетам поселений</w:t>
            </w:r>
          </w:p>
        </w:tc>
        <w:tc>
          <w:tcPr>
            <w:tcW w:w="756" w:type="pct"/>
            <w:shd w:val="clear" w:color="auto" w:fill="auto"/>
          </w:tcPr>
          <w:p w:rsidR="008D0725" w:rsidRPr="008D0725" w:rsidRDefault="008D0725" w:rsidP="008D0725">
            <w:pPr>
              <w:jc w:val="center"/>
              <w:rPr>
                <w:sz w:val="24"/>
                <w:szCs w:val="24"/>
              </w:rPr>
            </w:pPr>
            <w:r w:rsidRPr="008D072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7" w:type="pct"/>
          </w:tcPr>
          <w:p w:rsidR="008D0725" w:rsidRPr="001F53BF" w:rsidRDefault="008D0725" w:rsidP="008D0725">
            <w:pPr>
              <w:ind w:left="-88" w:right="-47" w:firstLine="88"/>
              <w:jc w:val="center"/>
              <w:rPr>
                <w:color w:val="000000"/>
                <w:sz w:val="24"/>
                <w:szCs w:val="24"/>
              </w:rPr>
            </w:pPr>
            <w:r w:rsidRPr="001F53BF">
              <w:rPr>
                <w:color w:val="000000"/>
                <w:sz w:val="24"/>
                <w:szCs w:val="24"/>
              </w:rPr>
              <w:t>не планировались</w:t>
            </w:r>
          </w:p>
        </w:tc>
        <w:tc>
          <w:tcPr>
            <w:tcW w:w="986" w:type="pct"/>
          </w:tcPr>
          <w:p w:rsidR="008D0725" w:rsidRPr="008D0725" w:rsidRDefault="008D0725" w:rsidP="00E1390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405A" w:rsidRPr="00A24031" w:rsidRDefault="0082405A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096F" w:rsidRPr="00A24031" w:rsidRDefault="007A096F" w:rsidP="00AB04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10" w:type="pct"/>
        <w:tblLook w:val="04A0"/>
      </w:tblPr>
      <w:tblGrid>
        <w:gridCol w:w="10233"/>
      </w:tblGrid>
      <w:tr w:rsidR="00D91BB4" w:rsidRPr="00A24031" w:rsidTr="00D91BB4">
        <w:trPr>
          <w:trHeight w:val="416"/>
        </w:trPr>
        <w:tc>
          <w:tcPr>
            <w:tcW w:w="5000" w:type="pct"/>
            <w:shd w:val="clear" w:color="auto" w:fill="auto"/>
            <w:vAlign w:val="bottom"/>
          </w:tcPr>
          <w:p w:rsidR="008D6C97" w:rsidRPr="00A24031" w:rsidRDefault="008D6C97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8D6C97" w:rsidRPr="00A24031" w:rsidRDefault="008D6C97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</w:p>
          <w:p w:rsidR="00D91BB4" w:rsidRPr="00A24031" w:rsidRDefault="00D91BB4" w:rsidP="00302272">
            <w:pPr>
              <w:jc w:val="center"/>
              <w:outlineLvl w:val="0"/>
              <w:rPr>
                <w:b/>
                <w:color w:val="000000"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Мероприятия подпрограммы </w:t>
            </w:r>
          </w:p>
        </w:tc>
      </w:tr>
      <w:tr w:rsidR="00D91BB4" w:rsidRPr="00A24031" w:rsidTr="00D91BB4">
        <w:trPr>
          <w:trHeight w:val="416"/>
        </w:trPr>
        <w:tc>
          <w:tcPr>
            <w:tcW w:w="5000" w:type="pct"/>
            <w:shd w:val="clear" w:color="auto" w:fill="auto"/>
          </w:tcPr>
          <w:p w:rsidR="00D91BB4" w:rsidRPr="00A24031" w:rsidRDefault="00D91BB4" w:rsidP="00AB2861">
            <w:pPr>
              <w:jc w:val="center"/>
              <w:rPr>
                <w:b/>
                <w:sz w:val="24"/>
                <w:szCs w:val="24"/>
              </w:rPr>
            </w:pPr>
            <w:r w:rsidRPr="00A24031">
              <w:rPr>
                <w:b/>
                <w:color w:val="000000"/>
                <w:sz w:val="24"/>
                <w:szCs w:val="24"/>
              </w:rPr>
              <w:t xml:space="preserve">«Повышение эффективности бюджетных расходов Окуловского муниципального района на </w:t>
            </w:r>
            <w:r w:rsidR="00AB2861" w:rsidRPr="00A24031">
              <w:rPr>
                <w:b/>
                <w:color w:val="000000"/>
                <w:sz w:val="24"/>
                <w:szCs w:val="24"/>
              </w:rPr>
              <w:t>2019-2024</w:t>
            </w:r>
            <w:r w:rsidRPr="00A24031">
              <w:rPr>
                <w:b/>
                <w:color w:val="000000"/>
                <w:sz w:val="24"/>
                <w:szCs w:val="24"/>
              </w:rPr>
              <w:t xml:space="preserve"> годы»</w:t>
            </w:r>
          </w:p>
        </w:tc>
      </w:tr>
    </w:tbl>
    <w:p w:rsidR="00D91BB4" w:rsidRPr="00A24031" w:rsidRDefault="00D91BB4" w:rsidP="00D91BB4">
      <w:pPr>
        <w:jc w:val="center"/>
        <w:rPr>
          <w:b/>
          <w:sz w:val="28"/>
          <w:szCs w:val="28"/>
        </w:rPr>
      </w:pPr>
    </w:p>
    <w:p w:rsidR="006556CF" w:rsidRPr="00A24031" w:rsidRDefault="006556CF" w:rsidP="00D91BB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4033"/>
        <w:gridCol w:w="1190"/>
        <w:gridCol w:w="2355"/>
        <w:gridCol w:w="2357"/>
      </w:tblGrid>
      <w:tr w:rsidR="00FC06CC" w:rsidRPr="00A24031" w:rsidTr="008D0725">
        <w:trPr>
          <w:cantSplit/>
          <w:trHeight w:val="892"/>
          <w:tblHeader/>
        </w:trPr>
        <w:tc>
          <w:tcPr>
            <w:tcW w:w="236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№ п/п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Наименование мероприятия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Срок реализации</w:t>
            </w:r>
          </w:p>
        </w:tc>
        <w:tc>
          <w:tcPr>
            <w:tcW w:w="1241" w:type="pct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Результаты реализации</w:t>
            </w:r>
          </w:p>
        </w:tc>
        <w:tc>
          <w:tcPr>
            <w:tcW w:w="799" w:type="pct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t>Проблемы, возникшие в ходе реализации мероприятия</w:t>
            </w:r>
          </w:p>
        </w:tc>
      </w:tr>
      <w:tr w:rsidR="00FC06CC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91BB4" w:rsidRPr="00A24031" w:rsidRDefault="00D91BB4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4</w:t>
            </w:r>
          </w:p>
        </w:tc>
        <w:tc>
          <w:tcPr>
            <w:tcW w:w="1241" w:type="pct"/>
          </w:tcPr>
          <w:p w:rsidR="00D91BB4" w:rsidRPr="00A24031" w:rsidRDefault="008967D7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</w:t>
            </w:r>
          </w:p>
        </w:tc>
        <w:tc>
          <w:tcPr>
            <w:tcW w:w="799" w:type="pct"/>
          </w:tcPr>
          <w:p w:rsidR="00D91BB4" w:rsidRPr="00A24031" w:rsidRDefault="008967D7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6</w:t>
            </w:r>
          </w:p>
        </w:tc>
      </w:tr>
      <w:tr w:rsidR="00FC06CC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154" w:type="pct"/>
            <w:shd w:val="clear" w:color="auto" w:fill="auto"/>
          </w:tcPr>
          <w:p w:rsidR="009479A3" w:rsidRPr="00A24031" w:rsidRDefault="009479A3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Формирование резервного фонда Окуловского муниципального района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9479A3" w:rsidRPr="00A24031" w:rsidRDefault="009479A3" w:rsidP="008D0725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20</w:t>
            </w:r>
            <w:r w:rsidR="008D0725">
              <w:rPr>
                <w:color w:val="000000"/>
              </w:rPr>
              <w:t>20</w:t>
            </w:r>
            <w:r w:rsidRPr="00A24031">
              <w:rPr>
                <w:color w:val="000000"/>
              </w:rPr>
              <w:t xml:space="preserve"> год</w:t>
            </w:r>
          </w:p>
        </w:tc>
        <w:tc>
          <w:tcPr>
            <w:tcW w:w="1241" w:type="pct"/>
          </w:tcPr>
          <w:p w:rsidR="009479A3" w:rsidRPr="00A24031" w:rsidRDefault="009479A3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9479A3" w:rsidRPr="00A24031" w:rsidRDefault="009479A3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Снижение уровня долговой нагрузки на бюджет района и оптимизация структуры муниципального долга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1A191B" w:rsidP="009479A3">
            <w:pPr>
              <w:jc w:val="center"/>
            </w:pPr>
            <w:r>
              <w:t>С</w:t>
            </w:r>
            <w:r w:rsidR="00BF7E23">
              <w:t>нижение</w:t>
            </w:r>
            <w:r>
              <w:t xml:space="preserve"> на 5,4 процента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 xml:space="preserve">муниципальный долг на </w:t>
            </w:r>
          </w:p>
          <w:p w:rsidR="008D0725" w:rsidRDefault="008D0725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на 01.01.2020 -91503,6/212659,3=41,7%</w:t>
            </w:r>
            <w:r w:rsidR="00164359">
              <w:rPr>
                <w:color w:val="000000"/>
              </w:rPr>
              <w:t>;</w:t>
            </w:r>
          </w:p>
          <w:p w:rsidR="00164359" w:rsidRDefault="00164359" w:rsidP="001643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r w:rsidRPr="00A24031">
              <w:rPr>
                <w:color w:val="000000"/>
              </w:rPr>
              <w:t>01.01.20</w:t>
            </w:r>
            <w:r>
              <w:rPr>
                <w:color w:val="000000"/>
              </w:rPr>
              <w:t>21:</w:t>
            </w:r>
          </w:p>
          <w:p w:rsidR="00164359" w:rsidRPr="00A24031" w:rsidRDefault="00164359" w:rsidP="00164359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99941,0 / </w:t>
            </w:r>
            <w:r w:rsidR="00BF7E23">
              <w:rPr>
                <w:color w:val="000000"/>
              </w:rPr>
              <w:t>275172,7</w:t>
            </w:r>
            <w:r w:rsidRPr="00A24031">
              <w:rPr>
                <w:color w:val="000000"/>
              </w:rPr>
              <w:t xml:space="preserve"> =</w:t>
            </w:r>
            <w:r w:rsidR="00BF7E23">
              <w:rPr>
                <w:color w:val="000000"/>
              </w:rPr>
              <w:t>36,3</w:t>
            </w:r>
            <w:r w:rsidRPr="00A24031">
              <w:rPr>
                <w:color w:val="000000"/>
              </w:rPr>
              <w:t>%;</w:t>
            </w:r>
            <w:r w:rsidR="00BF7E23">
              <w:rPr>
                <w:color w:val="000000"/>
              </w:rPr>
              <w:t xml:space="preserve"> (по факту)</w:t>
            </w:r>
          </w:p>
          <w:p w:rsidR="00164359" w:rsidRPr="00A24031" w:rsidRDefault="00164359" w:rsidP="006556CF">
            <w:pPr>
              <w:jc w:val="center"/>
              <w:rPr>
                <w:color w:val="000000"/>
              </w:rPr>
            </w:pPr>
          </w:p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Организация проведения оценки рыночной стоимости имущества, находящегося в собственности Окуловского муниципального района и переданного в аренду, с целью увеличения поступления арендных платежей, оптимизация структуры муниципального имущества Окуловского муниципального района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Обеспечение выполнения плана приватизации муниципального имущества Окуловского муниципального района в целях обеспечения получения дополнительных доходов от реализации имущества, находящегося в муниципальной собственности Окуловского муниципального района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Утверждение расходов бюджета района на очередной финансовый год и на плановый период в структуре муниципальных программ Окуловского муниципального района 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154" w:type="pct"/>
            <w:shd w:val="clear" w:color="auto" w:fill="auto"/>
          </w:tcPr>
          <w:p w:rsidR="003E70D2" w:rsidRDefault="008D0725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Формирование и публикация на официальном сайте Администрации Окуловского муниципального района в информационно-телекоммуникационной сети «Интернет»  разделе «Комитет  финансов </w:t>
            </w:r>
            <w:r w:rsidR="006B386A" w:rsidRPr="00A24031">
              <w:rPr>
                <w:color w:val="000000"/>
                <w:sz w:val="24"/>
                <w:szCs w:val="24"/>
              </w:rPr>
              <w:t xml:space="preserve"> проекта бюджета муниципального района и годового отчета об исполнении бюджета  района в доступной для граждан форме </w:t>
            </w:r>
            <w:r w:rsidRPr="00A24031">
              <w:rPr>
                <w:color w:val="000000"/>
                <w:sz w:val="24"/>
                <w:szCs w:val="24"/>
              </w:rPr>
              <w:t xml:space="preserve">       </w:t>
            </w:r>
          </w:p>
          <w:p w:rsidR="008D0725" w:rsidRDefault="00057522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hyperlink r:id="rId8" w:history="1">
              <w:r w:rsidR="006B386A" w:rsidRPr="006B386A">
                <w:rPr>
                  <w:rStyle w:val="ab"/>
                  <w:sz w:val="24"/>
                  <w:szCs w:val="24"/>
                </w:rPr>
                <w:t>http://okuladm.ru/tags/215</w:t>
              </w:r>
            </w:hyperlink>
          </w:p>
          <w:p w:rsidR="006B386A" w:rsidRDefault="00057522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hyperlink r:id="rId9" w:history="1">
              <w:r w:rsidR="006B386A" w:rsidRPr="006B386A">
                <w:rPr>
                  <w:rStyle w:val="ab"/>
                  <w:sz w:val="24"/>
                  <w:szCs w:val="24"/>
                </w:rPr>
                <w:t>http://okuladm.ru/documents/21523</w:t>
              </w:r>
            </w:hyperlink>
          </w:p>
          <w:p w:rsidR="006B386A" w:rsidRDefault="00057522" w:rsidP="006B386A">
            <w:pPr>
              <w:spacing w:line="240" w:lineRule="atLeast"/>
              <w:rPr>
                <w:color w:val="000000"/>
                <w:sz w:val="24"/>
                <w:szCs w:val="24"/>
              </w:rPr>
            </w:pPr>
            <w:hyperlink r:id="rId10" w:history="1">
              <w:r w:rsidR="006B386A" w:rsidRPr="006B386A">
                <w:rPr>
                  <w:rStyle w:val="ab"/>
                  <w:sz w:val="24"/>
                  <w:szCs w:val="24"/>
                </w:rPr>
                <w:t>http://okuladm.ru/documents/19059</w:t>
              </w:r>
            </w:hyperlink>
          </w:p>
          <w:p w:rsidR="006B386A" w:rsidRPr="00A24031" w:rsidRDefault="00057522" w:rsidP="006B386A">
            <w:pPr>
              <w:spacing w:line="240" w:lineRule="atLeast"/>
              <w:rPr>
                <w:color w:val="000000"/>
                <w:sz w:val="24"/>
                <w:szCs w:val="24"/>
              </w:rPr>
            </w:pPr>
            <w:hyperlink r:id="rId11" w:history="1">
              <w:r w:rsidR="006B386A" w:rsidRPr="006B386A">
                <w:rPr>
                  <w:rStyle w:val="ab"/>
                  <w:sz w:val="24"/>
                  <w:szCs w:val="24"/>
                </w:rPr>
                <w:t>http://okuladm.ru/documents/21071</w:t>
              </w:r>
            </w:hyperlink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Проведение оценки эффективности  реализации муниципальных программ Окуловского муниципального района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Ведение реестра расходных обязательств Окуловского муниципального района и формирование свода реестра расходных обязательств муниципальных образований, входящих в состав района  в программном комплексе </w:t>
            </w:r>
          </w:p>
          <w:p w:rsidR="008D0725" w:rsidRPr="00A24031" w:rsidRDefault="008D0725" w:rsidP="00A66038">
            <w:pPr>
              <w:spacing w:line="240" w:lineRule="atLeast"/>
              <w:ind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«Проект-СМАРТ ПРО»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Приобретение технических средств и лицензионного программного обеспечения </w:t>
            </w:r>
          </w:p>
          <w:p w:rsidR="008D0725" w:rsidRPr="00A24031" w:rsidRDefault="008D0725" w:rsidP="00A66038"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  <w:r w:rsidRPr="003E70D2">
              <w:rPr>
                <w:color w:val="000000"/>
              </w:rPr>
              <w:t>план -20 тыс. рублей, исполнено - 20тыс. рублей, 100%</w:t>
            </w: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95731D">
            <w:pPr>
              <w:ind w:left="-142" w:right="-39"/>
              <w:jc w:val="center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>
            <w:r w:rsidRPr="00A24031">
              <w:rPr>
                <w:sz w:val="24"/>
                <w:szCs w:val="24"/>
              </w:rPr>
              <w:t>Ввод значений показателей оценки эффективности деятельности органов местного самоуправления района в автоматизированную информационную систему (АИС) «Подсистема мониторинга и оценки эффективности деятельности органов исполнительной власти Новгородской области и органов местного самоуправления городского округа и муниципальных районов Новгородской области» в соответствии с Указом Губернатора Новгородской области от 08.апреля.2013 №81 «О мерах по реализации Указа Президента Российской Федерации от 28 апреля 2010 года №607 на территории области»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  <w:lang w:eastAsia="en-US"/>
              </w:rPr>
              <w:t>Модернизация, развитие и сопровождение информационной системы планирования, исполнения, администрирования поступлений, контроля и финансово-экономического анализа бюджета</w:t>
            </w:r>
            <w:r w:rsidRPr="00A2403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8D0725" w:rsidRPr="00A24031" w:rsidRDefault="008D0725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t>Модернизация в комитете автоматизированной системы управления бюджетным процессом района в части расширения ее функциональных возможностей по подключению дополнительных пользователей к базе данных комитета по исполнению бюджета</w:t>
            </w:r>
          </w:p>
          <w:p w:rsidR="008D0725" w:rsidRPr="00A24031" w:rsidRDefault="008D0725" w:rsidP="00A66038">
            <w:pPr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3.6.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8D0725" w:rsidRPr="00A24031" w:rsidRDefault="008D0725" w:rsidP="00A66038">
            <w:pPr>
              <w:adjustRightInd w:val="0"/>
              <w:spacing w:line="240" w:lineRule="atLeast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t>Подключение дополнительных пользователей к программному комплексу для автоматизированного сбора, обработки и сведения бюджетной отчетности (модуль "Сведение отчетности. Центр учета"), функционирующему в комитете</w:t>
            </w:r>
          </w:p>
          <w:p w:rsidR="008D0725" w:rsidRPr="00A24031" w:rsidRDefault="008D0725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3.7.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8D0725" w:rsidRPr="00A24031" w:rsidRDefault="008D0725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  <w:r w:rsidRPr="00A24031">
              <w:rPr>
                <w:sz w:val="24"/>
                <w:szCs w:val="24"/>
              </w:rPr>
              <w:t xml:space="preserve">Ведение учета муниципального имущества на вещном или ином праве в автоматизированной информационной системы управления муниципальным имуществом - программном комплексе «Барс» </w:t>
            </w:r>
          </w:p>
          <w:p w:rsidR="008D0725" w:rsidRPr="00A24031" w:rsidRDefault="008D0725" w:rsidP="00A66038">
            <w:pPr>
              <w:adjustRightInd w:val="0"/>
              <w:spacing w:line="240" w:lineRule="atLeast"/>
              <w:ind w:right="-89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  <w:vAlign w:val="center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154" w:type="pct"/>
            <w:shd w:val="clear" w:color="auto" w:fill="auto"/>
            <w:vAlign w:val="center"/>
          </w:tcPr>
          <w:p w:rsidR="008D0725" w:rsidRPr="00A24031" w:rsidRDefault="008D0725" w:rsidP="00A66038">
            <w:pPr>
              <w:adjustRightInd w:val="0"/>
              <w:spacing w:line="240" w:lineRule="atLeast"/>
              <w:ind w:right="-89"/>
              <w:rPr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 xml:space="preserve">Учет начислений и поступлений доходов за пользование муниципальным имуществом </w:t>
            </w:r>
            <w:r w:rsidRPr="00A24031">
              <w:rPr>
                <w:sz w:val="24"/>
                <w:szCs w:val="24"/>
              </w:rPr>
              <w:t>на вещном или ином праве</w:t>
            </w:r>
            <w:r w:rsidRPr="00A24031">
              <w:rPr>
                <w:color w:val="000000"/>
                <w:sz w:val="24"/>
                <w:szCs w:val="24"/>
              </w:rPr>
              <w:t xml:space="preserve"> в программном комплексе «Барс» и  мониторинг задолженности за поступлением доходов за пользование муниципальным имуществом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9479A3">
            <w:pPr>
              <w:jc w:val="center"/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6"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Проведение мониторинга и оценки качества управления муниципальными финансами главных распорядителей средств бюджета района; внесение изменений в методику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</w:p>
        </w:tc>
      </w:tr>
      <w:tr w:rsidR="008D0725" w:rsidRPr="00A24031" w:rsidTr="008D0725">
        <w:trPr>
          <w:cantSplit/>
          <w:trHeight w:val="20"/>
          <w:tblHeader/>
        </w:trPr>
        <w:tc>
          <w:tcPr>
            <w:tcW w:w="236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42" w:right="-79"/>
              <w:jc w:val="center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154" w:type="pct"/>
            <w:shd w:val="clear" w:color="auto" w:fill="auto"/>
          </w:tcPr>
          <w:p w:rsidR="008D0725" w:rsidRPr="00A24031" w:rsidRDefault="008D0725" w:rsidP="00A66038">
            <w:pPr>
              <w:spacing w:line="240" w:lineRule="atLeast"/>
              <w:ind w:left="-16" w:right="-89"/>
              <w:rPr>
                <w:color w:val="000000"/>
                <w:sz w:val="24"/>
                <w:szCs w:val="24"/>
              </w:rPr>
            </w:pPr>
            <w:r w:rsidRPr="00A24031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переподготовки, повышение квалификации, участие в семинарах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  <w:p w:rsidR="008D0725" w:rsidRPr="00A24031" w:rsidRDefault="008D0725" w:rsidP="00A66038">
            <w:pPr>
              <w:spacing w:line="240" w:lineRule="atLeast"/>
              <w:ind w:left="-16" w:right="-89"/>
              <w:rPr>
                <w:color w:val="000000"/>
                <w:sz w:val="24"/>
                <w:szCs w:val="24"/>
              </w:rPr>
            </w:pPr>
          </w:p>
        </w:tc>
        <w:tc>
          <w:tcPr>
            <w:tcW w:w="571" w:type="pct"/>
            <w:shd w:val="clear" w:color="auto" w:fill="auto"/>
          </w:tcPr>
          <w:p w:rsidR="008D0725" w:rsidRDefault="008D0725" w:rsidP="008D0725">
            <w:pPr>
              <w:jc w:val="center"/>
            </w:pPr>
            <w:r w:rsidRPr="00965456">
              <w:rPr>
                <w:color w:val="000000"/>
              </w:rPr>
              <w:t>2020 год</w:t>
            </w:r>
          </w:p>
        </w:tc>
        <w:tc>
          <w:tcPr>
            <w:tcW w:w="1241" w:type="pct"/>
          </w:tcPr>
          <w:p w:rsidR="008D0725" w:rsidRPr="00A24031" w:rsidRDefault="008D0725" w:rsidP="00754DB4">
            <w:pPr>
              <w:jc w:val="center"/>
              <w:rPr>
                <w:color w:val="000000"/>
              </w:rPr>
            </w:pPr>
            <w:r w:rsidRPr="00754DB4">
              <w:rPr>
                <w:color w:val="000000"/>
              </w:rPr>
              <w:t xml:space="preserve">план - </w:t>
            </w:r>
            <w:r w:rsidR="00754DB4" w:rsidRPr="00754DB4">
              <w:rPr>
                <w:color w:val="000000"/>
              </w:rPr>
              <w:t>63,6</w:t>
            </w:r>
            <w:r w:rsidRPr="00754DB4">
              <w:rPr>
                <w:color w:val="000000"/>
              </w:rPr>
              <w:t xml:space="preserve"> тыс. рублей, исполнено -</w:t>
            </w:r>
            <w:r w:rsidR="00754DB4" w:rsidRPr="00754DB4">
              <w:rPr>
                <w:color w:val="000000"/>
              </w:rPr>
              <w:t>62,6</w:t>
            </w:r>
            <w:r w:rsidRPr="00754DB4">
              <w:rPr>
                <w:color w:val="000000"/>
              </w:rPr>
              <w:t xml:space="preserve"> тыс. рублей</w:t>
            </w:r>
            <w:r w:rsidR="00754DB4" w:rsidRPr="00754DB4">
              <w:rPr>
                <w:color w:val="000000"/>
              </w:rPr>
              <w:t>,</w:t>
            </w:r>
            <w:r w:rsidR="00754DB4">
              <w:rPr>
                <w:color w:val="000000"/>
              </w:rPr>
              <w:t xml:space="preserve"> или 98,4%</w:t>
            </w:r>
          </w:p>
        </w:tc>
        <w:tc>
          <w:tcPr>
            <w:tcW w:w="799" w:type="pct"/>
          </w:tcPr>
          <w:p w:rsidR="008D0725" w:rsidRPr="00A24031" w:rsidRDefault="008D0725" w:rsidP="006556CF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прошли обучение 5чел.при плане -3чел.</w:t>
            </w:r>
          </w:p>
        </w:tc>
      </w:tr>
    </w:tbl>
    <w:p w:rsidR="00734C5F" w:rsidRPr="00A24031" w:rsidRDefault="006556CF" w:rsidP="00AB04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24031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4797C" w:rsidRPr="00A24031" w:rsidRDefault="0084797C" w:rsidP="00324409">
      <w:pPr>
        <w:spacing w:line="60" w:lineRule="atLeast"/>
        <w:jc w:val="center"/>
        <w:rPr>
          <w:b/>
          <w:sz w:val="28"/>
          <w:szCs w:val="28"/>
        </w:rPr>
      </w:pPr>
    </w:p>
    <w:p w:rsidR="007B3100" w:rsidRPr="00A24031" w:rsidRDefault="00324409" w:rsidP="00324409">
      <w:pPr>
        <w:spacing w:line="60" w:lineRule="atLeast"/>
        <w:jc w:val="center"/>
        <w:rPr>
          <w:b/>
          <w:sz w:val="28"/>
          <w:szCs w:val="28"/>
        </w:rPr>
      </w:pPr>
      <w:r w:rsidRPr="00A24031">
        <w:rPr>
          <w:b/>
          <w:sz w:val="28"/>
          <w:szCs w:val="28"/>
        </w:rPr>
        <w:t>С</w:t>
      </w:r>
      <w:r w:rsidR="007B3100" w:rsidRPr="00A24031">
        <w:rPr>
          <w:b/>
          <w:sz w:val="28"/>
          <w:szCs w:val="28"/>
        </w:rPr>
        <w:t>ведения о выполнении целевых показателей муниципальной программы</w:t>
      </w:r>
    </w:p>
    <w:p w:rsidR="007B3100" w:rsidRPr="00A24031" w:rsidRDefault="007B3100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>«Управление муниципальными финансами Окуловского муниципального района на 20</w:t>
      </w:r>
      <w:r w:rsidR="00FA4E18">
        <w:rPr>
          <w:rFonts w:ascii="Times New Roman" w:hAnsi="Times New Roman" w:cs="Times New Roman"/>
          <w:b/>
          <w:sz w:val="28"/>
          <w:szCs w:val="28"/>
        </w:rPr>
        <w:t>19</w:t>
      </w:r>
      <w:r w:rsidRPr="00A24031">
        <w:rPr>
          <w:rFonts w:ascii="Times New Roman" w:hAnsi="Times New Roman" w:cs="Times New Roman"/>
          <w:b/>
          <w:sz w:val="28"/>
          <w:szCs w:val="28"/>
        </w:rPr>
        <w:t>-202</w:t>
      </w:r>
      <w:r w:rsidR="00FA4E18">
        <w:rPr>
          <w:rFonts w:ascii="Times New Roman" w:hAnsi="Times New Roman" w:cs="Times New Roman"/>
          <w:b/>
          <w:sz w:val="28"/>
          <w:szCs w:val="28"/>
        </w:rPr>
        <w:t>4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4972B1" w:rsidRPr="00A24031" w:rsidRDefault="004972B1" w:rsidP="004972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4031">
        <w:rPr>
          <w:rFonts w:ascii="Times New Roman" w:hAnsi="Times New Roman" w:cs="Times New Roman"/>
          <w:b/>
          <w:sz w:val="28"/>
          <w:szCs w:val="28"/>
        </w:rPr>
        <w:t>за 201</w:t>
      </w:r>
      <w:r w:rsidR="00FA4E18">
        <w:rPr>
          <w:rFonts w:ascii="Times New Roman" w:hAnsi="Times New Roman" w:cs="Times New Roman"/>
          <w:b/>
          <w:sz w:val="28"/>
          <w:szCs w:val="28"/>
        </w:rPr>
        <w:t>9</w:t>
      </w:r>
      <w:r w:rsidRPr="00A2403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B4FAA" w:rsidRPr="00A24031" w:rsidRDefault="00DB4FAA" w:rsidP="00324409">
      <w:pPr>
        <w:spacing w:line="60" w:lineRule="atLeast"/>
        <w:jc w:val="center"/>
        <w:rPr>
          <w:b/>
          <w:sz w:val="28"/>
          <w:szCs w:val="28"/>
        </w:rPr>
      </w:pPr>
    </w:p>
    <w:p w:rsidR="007B3100" w:rsidRPr="00A24031" w:rsidRDefault="007B3100" w:rsidP="00324409">
      <w:pPr>
        <w:spacing w:line="60" w:lineRule="atLeast"/>
        <w:jc w:val="center"/>
        <w:rPr>
          <w:b/>
          <w:sz w:val="24"/>
          <w:szCs w:val="24"/>
        </w:rPr>
      </w:pPr>
      <w:r w:rsidRPr="00A24031">
        <w:rPr>
          <w:b/>
          <w:sz w:val="24"/>
          <w:szCs w:val="24"/>
        </w:rPr>
        <w:t>подпрограмма</w:t>
      </w:r>
      <w:r w:rsidR="00DB4FAA" w:rsidRPr="00A24031">
        <w:rPr>
          <w:b/>
          <w:sz w:val="24"/>
          <w:szCs w:val="24"/>
        </w:rPr>
        <w:t xml:space="preserve"> 1</w:t>
      </w:r>
    </w:p>
    <w:p w:rsidR="007B3100" w:rsidRPr="00A24031" w:rsidRDefault="007B3100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031">
        <w:rPr>
          <w:rFonts w:ascii="Times New Roman" w:hAnsi="Times New Roman" w:cs="Times New Roman"/>
          <w:b/>
          <w:sz w:val="24"/>
          <w:szCs w:val="24"/>
        </w:rPr>
        <w:t>«Организация и обеспечение осуществления бюджетного процесса, управление муниципальным долгом Окуловского муниципального района на 201</w:t>
      </w:r>
      <w:r w:rsidR="002A22B1" w:rsidRPr="00A24031">
        <w:rPr>
          <w:rFonts w:ascii="Times New Roman" w:hAnsi="Times New Roman" w:cs="Times New Roman"/>
          <w:b/>
          <w:sz w:val="24"/>
          <w:szCs w:val="24"/>
        </w:rPr>
        <w:t>9</w:t>
      </w:r>
      <w:r w:rsidRPr="00A24031">
        <w:rPr>
          <w:rFonts w:ascii="Times New Roman" w:hAnsi="Times New Roman" w:cs="Times New Roman"/>
          <w:b/>
          <w:sz w:val="24"/>
          <w:szCs w:val="24"/>
        </w:rPr>
        <w:t>-202</w:t>
      </w:r>
      <w:r w:rsidR="002A22B1" w:rsidRPr="00A24031">
        <w:rPr>
          <w:rFonts w:ascii="Times New Roman" w:hAnsi="Times New Roman" w:cs="Times New Roman"/>
          <w:b/>
          <w:sz w:val="24"/>
          <w:szCs w:val="24"/>
        </w:rPr>
        <w:t>4</w:t>
      </w:r>
      <w:r w:rsidRPr="00A24031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EE3373" w:rsidRPr="00A24031" w:rsidRDefault="00EE3373" w:rsidP="00324409">
      <w:pPr>
        <w:pStyle w:val="ConsPlusNonformat"/>
        <w:spacing w:line="6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"/>
        <w:gridCol w:w="4683"/>
        <w:gridCol w:w="1772"/>
        <w:gridCol w:w="175"/>
        <w:gridCol w:w="826"/>
        <w:gridCol w:w="1902"/>
      </w:tblGrid>
      <w:tr w:rsidR="003729A9" w:rsidRPr="00A24031" w:rsidTr="00C17CA6">
        <w:trPr>
          <w:trHeight w:val="300"/>
        </w:trPr>
        <w:tc>
          <w:tcPr>
            <w:tcW w:w="906" w:type="dxa"/>
            <w:vMerge w:val="restart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83" w:type="dxa"/>
            <w:vMerge w:val="restart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DB4FAA" w:rsidRPr="00A24031" w:rsidRDefault="00DB4FAA" w:rsidP="005F1F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 w:rsidR="005F1F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3" w:type="dxa"/>
            <w:gridSpan w:val="3"/>
            <w:shd w:val="clear" w:color="auto" w:fill="auto"/>
            <w:vAlign w:val="bottom"/>
          </w:tcPr>
          <w:p w:rsidR="00DB4FAA" w:rsidRPr="00A24031" w:rsidRDefault="00DB4FAA" w:rsidP="005F1F8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</w:t>
            </w:r>
            <w:r w:rsidR="005F1F8F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54F32" w:rsidRPr="00A24031" w:rsidTr="00C17CA6">
        <w:trPr>
          <w:trHeight w:val="315"/>
        </w:trPr>
        <w:tc>
          <w:tcPr>
            <w:tcW w:w="906" w:type="dxa"/>
            <w:vMerge/>
            <w:vAlign w:val="center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  <w:vMerge/>
            <w:vAlign w:val="center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454F32" w:rsidRPr="00A24031" w:rsidTr="00C17CA6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2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4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5</w:t>
            </w:r>
          </w:p>
        </w:tc>
      </w:tr>
      <w:tr w:rsidR="00DB4FAA" w:rsidRPr="00A24031" w:rsidTr="00C17CA6">
        <w:trPr>
          <w:trHeight w:val="67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Задача 1. Обеспечение исполнения долговых обязательств </w:t>
            </w:r>
            <w:r w:rsidRPr="00A24031">
              <w:t>Окуловского</w:t>
            </w:r>
            <w:r w:rsidRPr="00A24031">
              <w:rPr>
                <w:color w:val="000000"/>
                <w:sz w:val="22"/>
                <w:szCs w:val="22"/>
              </w:rPr>
              <w:t xml:space="preserve"> муниципального района</w:t>
            </w:r>
          </w:p>
        </w:tc>
      </w:tr>
      <w:tr w:rsidR="00454F32" w:rsidRPr="00A24031" w:rsidTr="00C17CA6">
        <w:trPr>
          <w:trHeight w:val="1215"/>
        </w:trPr>
        <w:tc>
          <w:tcPr>
            <w:tcW w:w="906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4683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Отсутствие просроченной задолженности по муниципальным долговым обязательствам муниципального района  в отчетном финансовом году (да/нет)</w:t>
            </w:r>
          </w:p>
        </w:tc>
        <w:tc>
          <w:tcPr>
            <w:tcW w:w="1772" w:type="dxa"/>
            <w:shd w:val="clear" w:color="auto" w:fill="auto"/>
          </w:tcPr>
          <w:p w:rsidR="00434835" w:rsidRPr="00A24031" w:rsidRDefault="00434835" w:rsidP="00A62B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434835" w:rsidRPr="00A24031" w:rsidRDefault="009479A3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54F32" w:rsidRPr="00A24031" w:rsidTr="00C17CA6">
        <w:trPr>
          <w:trHeight w:val="2040"/>
        </w:trPr>
        <w:tc>
          <w:tcPr>
            <w:tcW w:w="906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4683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Отношение объема расходов на обслуживание муниципального внутреннего долга муниципального района к объему расходов бюджета района, за исключением объема расходов, которые осуществляются за счет субвенций, предоставляемых из федерального и областного бюджета в отчетном финансовом году (%), не более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434835" w:rsidRPr="00A24031" w:rsidRDefault="009E6C72" w:rsidP="009479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434835" w:rsidRPr="00A24031" w:rsidRDefault="00C63C05">
            <w:pPr>
              <w:jc w:val="center"/>
              <w:rPr>
                <w:sz w:val="24"/>
                <w:szCs w:val="24"/>
              </w:rPr>
            </w:pPr>
            <w:r w:rsidRPr="00A24031">
              <w:t>4,0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434835" w:rsidRPr="009D2841" w:rsidRDefault="009E6C72" w:rsidP="00B940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,0,5</w:t>
            </w:r>
          </w:p>
        </w:tc>
      </w:tr>
      <w:tr w:rsidR="00454F32" w:rsidRPr="00A24031" w:rsidTr="00C17CA6">
        <w:trPr>
          <w:trHeight w:val="915"/>
        </w:trPr>
        <w:tc>
          <w:tcPr>
            <w:tcW w:w="906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4683" w:type="dxa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Отсутствие нарушений по ведению муниципальной долговой книги муниципального района в отчетном финансовом году (да/нет)</w:t>
            </w:r>
          </w:p>
        </w:tc>
        <w:tc>
          <w:tcPr>
            <w:tcW w:w="1772" w:type="dxa"/>
            <w:shd w:val="clear" w:color="auto" w:fill="auto"/>
          </w:tcPr>
          <w:p w:rsidR="00434835" w:rsidRPr="00A24031" w:rsidRDefault="00434835" w:rsidP="00A62B62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434835" w:rsidRPr="00A24031" w:rsidRDefault="00434835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434835" w:rsidRPr="009D2841" w:rsidRDefault="00A62B62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C17CA6">
        <w:trPr>
          <w:trHeight w:val="3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Задача 2. Организация планирования бюджета района</w:t>
            </w:r>
          </w:p>
        </w:tc>
      </w:tr>
      <w:tr w:rsidR="00454F32" w:rsidRPr="00A24031" w:rsidTr="00C17CA6">
        <w:trPr>
          <w:trHeight w:val="9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C63C05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  <w:lang w:eastAsia="en-US"/>
              </w:rPr>
              <w:t>Доля условно утвержденных расходов в общем объеме расходов  бюджета муниципального района (без учета расходов бюджета муниципального района, предусмотренных за счет межбюджетных трансфертов из других бюджетов бюджетной системы Российской Федерации, имеющих целевое назначение) на первый и второй год планового периода (%), не менее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C63C05" w:rsidP="0043483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C63C05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7,5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C63C05" w:rsidP="00C63C0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7,5</w:t>
            </w:r>
          </w:p>
        </w:tc>
      </w:tr>
      <w:tr w:rsidR="00454F32" w:rsidRPr="00A24031" w:rsidTr="00C17CA6">
        <w:trPr>
          <w:trHeight w:val="210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требований и сроков составления проекта бюджета муниципального района, прогноза основных характеристик консолидированного бюджета  района на очередной финансовый год и плановый период 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136E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C17CA6">
        <w:trPr>
          <w:trHeight w:val="66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Задача 3. Организация исполнения бюджета муниципального района и составление отчетности</w:t>
            </w:r>
          </w:p>
        </w:tc>
      </w:tr>
      <w:tr w:rsidR="00454F32" w:rsidRPr="00A24031" w:rsidTr="00C17CA6">
        <w:trPr>
          <w:trHeight w:val="15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EC738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Уровень качества управления муниципальными финансами </w:t>
            </w:r>
            <w:r w:rsidRPr="00A24031">
              <w:rPr>
                <w:sz w:val="24"/>
                <w:szCs w:val="24"/>
              </w:rPr>
              <w:t>Окуловского</w:t>
            </w:r>
            <w:r w:rsidRPr="00A24031">
              <w:rPr>
                <w:color w:val="000000"/>
                <w:sz w:val="24"/>
                <w:szCs w:val="24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 xml:space="preserve">муниципального района по результатам оценки </w:t>
            </w:r>
            <w:r w:rsidR="00EC7385" w:rsidRPr="00A24031">
              <w:rPr>
                <w:color w:val="000000"/>
                <w:sz w:val="22"/>
                <w:szCs w:val="22"/>
              </w:rPr>
              <w:t>Министерства</w:t>
            </w:r>
            <w:r w:rsidRPr="00A24031">
              <w:rPr>
                <w:color w:val="000000"/>
                <w:sz w:val="22"/>
                <w:szCs w:val="22"/>
              </w:rPr>
              <w:t xml:space="preserve"> финансов Новгородской области за отчетный период (степень), не ниже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122A7D" w:rsidP="003528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II 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8267F7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II</w:t>
            </w:r>
          </w:p>
        </w:tc>
        <w:tc>
          <w:tcPr>
            <w:tcW w:w="1902" w:type="dxa"/>
            <w:shd w:val="clear" w:color="auto" w:fill="auto"/>
          </w:tcPr>
          <w:p w:rsidR="00704FC9" w:rsidRPr="009D2841" w:rsidRDefault="00704FC9" w:rsidP="00D31067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 xml:space="preserve"> (по результатам подведения итого</w:t>
            </w:r>
            <w:r w:rsidR="008E1A6F">
              <w:rPr>
                <w:color w:val="000000"/>
              </w:rPr>
              <w:t>в</w:t>
            </w:r>
            <w:r w:rsidRPr="009D2841">
              <w:rPr>
                <w:color w:val="000000"/>
              </w:rPr>
              <w:t xml:space="preserve"> МФ НО за 201</w:t>
            </w:r>
            <w:r w:rsidR="009E6C72">
              <w:rPr>
                <w:color w:val="000000"/>
              </w:rPr>
              <w:t>9</w:t>
            </w:r>
            <w:r w:rsidRPr="009D2841">
              <w:rPr>
                <w:color w:val="000000"/>
              </w:rPr>
              <w:t xml:space="preserve"> год)</w:t>
            </w:r>
          </w:p>
          <w:p w:rsidR="00DB4FAA" w:rsidRPr="009D2841" w:rsidRDefault="00DB4FAA" w:rsidP="00D31067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C17CA6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A7591C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EC738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Отсутствие нарушений требований бюджетного законодательства (по результатам оценки </w:t>
            </w:r>
            <w:r w:rsidR="00EC7385" w:rsidRPr="00A24031">
              <w:rPr>
                <w:color w:val="000000"/>
                <w:sz w:val="22"/>
                <w:szCs w:val="22"/>
              </w:rPr>
              <w:t>Министерства</w:t>
            </w:r>
            <w:r w:rsidRPr="00A24031">
              <w:rPr>
                <w:color w:val="000000"/>
                <w:sz w:val="22"/>
                <w:szCs w:val="22"/>
              </w:rPr>
              <w:t xml:space="preserve"> финансов Новгородской области) за отчетный период 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962C3C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704FC9" w:rsidRPr="009D2841" w:rsidRDefault="00704FC9" w:rsidP="00704FC9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(по результатам подведения итого</w:t>
            </w:r>
            <w:r w:rsidR="009E6C72">
              <w:rPr>
                <w:color w:val="000000"/>
              </w:rPr>
              <w:t>в</w:t>
            </w:r>
            <w:r w:rsidRPr="009D2841">
              <w:rPr>
                <w:color w:val="000000"/>
              </w:rPr>
              <w:t xml:space="preserve"> МФ НО за 201</w:t>
            </w:r>
            <w:r w:rsidR="009E6C72">
              <w:rPr>
                <w:color w:val="000000"/>
              </w:rPr>
              <w:t>9</w:t>
            </w:r>
            <w:r w:rsidRPr="009D2841">
              <w:rPr>
                <w:color w:val="000000"/>
              </w:rPr>
              <w:t xml:space="preserve"> год)</w:t>
            </w:r>
          </w:p>
          <w:p w:rsidR="00DB4FAA" w:rsidRPr="009D2841" w:rsidRDefault="00DB4FAA" w:rsidP="00C74DA3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C17CA6">
        <w:trPr>
          <w:trHeight w:val="94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3.3</w:t>
            </w:r>
            <w:r w:rsidR="009F139C" w:rsidRPr="00A2403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Исполнение бюджета района по доходам без учета безвозмездных поступлений к первоначально утвержденному уровню (%), не менее</w:t>
            </w:r>
          </w:p>
        </w:tc>
        <w:tc>
          <w:tcPr>
            <w:tcW w:w="1772" w:type="dxa"/>
            <w:shd w:val="clear" w:color="auto" w:fill="auto"/>
          </w:tcPr>
          <w:p w:rsidR="009E6C72" w:rsidRPr="009D2841" w:rsidRDefault="009E6C72" w:rsidP="009E6C72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96,2</w:t>
            </w:r>
          </w:p>
          <w:p w:rsidR="00357178" w:rsidRPr="00A24031" w:rsidRDefault="009E6C72" w:rsidP="009E6C72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212659,3/221141,6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FD6828" w:rsidP="00136E47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96</w:t>
            </w:r>
          </w:p>
        </w:tc>
        <w:tc>
          <w:tcPr>
            <w:tcW w:w="1902" w:type="dxa"/>
            <w:shd w:val="clear" w:color="auto" w:fill="auto"/>
          </w:tcPr>
          <w:p w:rsidR="009F139C" w:rsidRDefault="009E6C72" w:rsidP="00357178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115,3</w:t>
            </w:r>
          </w:p>
          <w:p w:rsidR="009E6C72" w:rsidRPr="009D2841" w:rsidRDefault="009E6C72" w:rsidP="00357178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275172,7/238706,5</w:t>
            </w:r>
          </w:p>
        </w:tc>
      </w:tr>
      <w:tr w:rsidR="00454F32" w:rsidRPr="00A24031" w:rsidTr="00C17CA6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3.4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 xml:space="preserve">Отношение объема просроченной кредиторской задолженности </w:t>
            </w:r>
            <w:r w:rsidRPr="00A24031">
              <w:t>Окуловского</w:t>
            </w:r>
            <w:r w:rsidRPr="00A24031">
              <w:rPr>
                <w:color w:val="000000"/>
                <w:sz w:val="22"/>
                <w:szCs w:val="22"/>
              </w:rPr>
              <w:t xml:space="preserve"> муниципального района к объему расходов бюджета района (%), не более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682303" w:rsidP="00D074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0,</w:t>
            </w:r>
            <w:r w:rsidR="00BD6AF9" w:rsidRPr="00A240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E71B19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0742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0</w:t>
            </w:r>
          </w:p>
          <w:p w:rsidR="004C05F2" w:rsidRPr="009D2841" w:rsidRDefault="004C05F2" w:rsidP="00D0742A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C17CA6">
        <w:trPr>
          <w:trHeight w:val="9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3.5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Отношение объема просроченной кредиторской задолженности муниципальных учреждений к объему расходов бюджета района</w:t>
            </w:r>
            <w:r w:rsidR="00732340" w:rsidRPr="00A24031">
              <w:rPr>
                <w:color w:val="000000"/>
                <w:sz w:val="22"/>
                <w:szCs w:val="22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>(%), не более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0742A" w:rsidP="00D074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0,3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E71B19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0742A" w:rsidRPr="009D2841" w:rsidRDefault="00D0742A" w:rsidP="00D0742A">
            <w:pPr>
              <w:autoSpaceDE/>
              <w:autoSpaceDN/>
              <w:jc w:val="center"/>
              <w:rPr>
                <w:color w:val="000000"/>
              </w:rPr>
            </w:pPr>
            <w:r w:rsidRPr="009D2841">
              <w:rPr>
                <w:color w:val="000000"/>
              </w:rPr>
              <w:t>0</w:t>
            </w:r>
          </w:p>
          <w:p w:rsidR="00390981" w:rsidRPr="009D2841" w:rsidRDefault="00390981" w:rsidP="00D0742A">
            <w:pPr>
              <w:autoSpaceDE/>
              <w:autoSpaceDN/>
              <w:jc w:val="center"/>
              <w:rPr>
                <w:color w:val="000000"/>
              </w:rPr>
            </w:pPr>
          </w:p>
        </w:tc>
      </w:tr>
      <w:tr w:rsidR="00454F32" w:rsidRPr="00A24031" w:rsidTr="00C17CA6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3.6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Объем просроченной кредиторской задолженности по выплате заработной платы и  пособий по социальной помощи населению за счет средств бюджета района(тыс. руб.)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7645B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E71B19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0</w:t>
            </w:r>
          </w:p>
        </w:tc>
      </w:tr>
      <w:tr w:rsidR="00454F32" w:rsidRPr="00A24031" w:rsidTr="00C17CA6">
        <w:trPr>
          <w:trHeight w:val="2397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lastRenderedPageBreak/>
              <w:t>3.7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Отношение дефицита бюджета района (за вычетом объема снижения остатков средств на счетах по учету средств бюджета района и объема поступлений от продажи акций и иных форм участия в капитале, находящихся в собственности муниципального района) к общему годовому объему доходов бюджета района без учета объема безвозмездных поступлений в отчетном финансовом году (%), не более</w:t>
            </w:r>
          </w:p>
        </w:tc>
        <w:tc>
          <w:tcPr>
            <w:tcW w:w="1772" w:type="dxa"/>
            <w:shd w:val="clear" w:color="auto" w:fill="auto"/>
          </w:tcPr>
          <w:p w:rsidR="00E712CD" w:rsidRPr="009D2841" w:rsidRDefault="00E712CD" w:rsidP="00E712CD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>3,4</w:t>
            </w:r>
          </w:p>
          <w:p w:rsidR="00E712CD" w:rsidRPr="009D2841" w:rsidRDefault="00E712CD" w:rsidP="00E712CD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>по плану (47169,9-39748,1) /219650,7</w:t>
            </w:r>
          </w:p>
          <w:p w:rsidR="00E712CD" w:rsidRPr="009D2841" w:rsidRDefault="00E712CD" w:rsidP="00E712CD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</w:p>
          <w:p w:rsidR="00E712CD" w:rsidRPr="009D2841" w:rsidRDefault="00E712CD" w:rsidP="00E712CD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 xml:space="preserve">0 </w:t>
            </w:r>
          </w:p>
          <w:p w:rsidR="0005755E" w:rsidRPr="00A24031" w:rsidRDefault="00E712CD" w:rsidP="00E712CD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18"/>
                <w:szCs w:val="18"/>
              </w:rPr>
              <w:t>(по факту профицит - 8112,7)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05755E" w:rsidP="00E71B19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1902" w:type="dxa"/>
            <w:shd w:val="clear" w:color="auto" w:fill="auto"/>
          </w:tcPr>
          <w:p w:rsidR="00B75187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>3,</w:t>
            </w:r>
            <w:r w:rsidR="0019469A">
              <w:rPr>
                <w:color w:val="000000"/>
                <w:sz w:val="18"/>
                <w:szCs w:val="18"/>
              </w:rPr>
              <w:t>7</w:t>
            </w:r>
          </w:p>
          <w:p w:rsidR="00B75187" w:rsidRPr="009D2841" w:rsidRDefault="0019469A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Дефицит </w:t>
            </w:r>
            <w:r w:rsidR="00B75187" w:rsidRPr="009D2841">
              <w:rPr>
                <w:color w:val="000000"/>
                <w:sz w:val="18"/>
                <w:szCs w:val="18"/>
              </w:rPr>
              <w:t>по плану</w:t>
            </w:r>
            <w:r>
              <w:rPr>
                <w:color w:val="000000"/>
                <w:sz w:val="18"/>
                <w:szCs w:val="18"/>
              </w:rPr>
              <w:t xml:space="preserve">:(-) 8637,4 </w:t>
            </w:r>
            <w:r w:rsidR="00B75187" w:rsidRPr="009D2841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53390,7</w:t>
            </w:r>
            <w:r w:rsidR="00B75187" w:rsidRPr="009D2841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44753,3</w:t>
            </w:r>
            <w:r w:rsidR="00B75187" w:rsidRPr="009D2841">
              <w:rPr>
                <w:color w:val="000000"/>
                <w:sz w:val="18"/>
                <w:szCs w:val="18"/>
              </w:rPr>
              <w:t>) /</w:t>
            </w:r>
            <w:r>
              <w:rPr>
                <w:color w:val="000000"/>
                <w:sz w:val="18"/>
                <w:szCs w:val="18"/>
              </w:rPr>
              <w:t>233184,8 (доходы без учета безвозмездных поступлений)</w:t>
            </w:r>
          </w:p>
          <w:p w:rsidR="00B75187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</w:p>
          <w:p w:rsidR="00B75187" w:rsidRPr="009D2841" w:rsidRDefault="00B75187" w:rsidP="00D0742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 xml:space="preserve">0 </w:t>
            </w:r>
          </w:p>
          <w:p w:rsidR="00D0742A" w:rsidRPr="009D2841" w:rsidRDefault="00B75187" w:rsidP="0019469A">
            <w:pPr>
              <w:autoSpaceDE/>
              <w:autoSpaceDN/>
              <w:ind w:left="1"/>
              <w:jc w:val="center"/>
              <w:rPr>
                <w:color w:val="000000"/>
                <w:sz w:val="18"/>
                <w:szCs w:val="18"/>
              </w:rPr>
            </w:pPr>
            <w:r w:rsidRPr="009D2841">
              <w:rPr>
                <w:color w:val="000000"/>
                <w:sz w:val="18"/>
                <w:szCs w:val="18"/>
              </w:rPr>
              <w:t xml:space="preserve">(по факту профицит - </w:t>
            </w:r>
            <w:r w:rsidR="0019469A">
              <w:rPr>
                <w:color w:val="000000"/>
                <w:sz w:val="18"/>
                <w:szCs w:val="18"/>
              </w:rPr>
              <w:t>16226,2</w:t>
            </w:r>
            <w:r w:rsidRPr="009D2841">
              <w:rPr>
                <w:color w:val="000000"/>
                <w:sz w:val="18"/>
                <w:szCs w:val="18"/>
              </w:rPr>
              <w:t>)</w:t>
            </w:r>
          </w:p>
        </w:tc>
      </w:tr>
      <w:tr w:rsidR="00454F32" w:rsidRPr="00A24031" w:rsidTr="00C17CA6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3.8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бюджета района 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454F32" w:rsidRPr="00A24031" w:rsidTr="00C17CA6">
        <w:trPr>
          <w:trHeight w:val="15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3.9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консолидированного бюджета района(да/нет)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C17CA6">
        <w:trPr>
          <w:trHeight w:val="37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Задача 4. Обеспечение деятельности комитета</w:t>
            </w:r>
          </w:p>
        </w:tc>
      </w:tr>
      <w:tr w:rsidR="00454F32" w:rsidRPr="00A24031" w:rsidTr="00C17CA6">
        <w:trPr>
          <w:trHeight w:val="15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района(%), не менее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7645B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2" w:type="dxa"/>
            <w:shd w:val="clear" w:color="auto" w:fill="auto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454F32" w:rsidRPr="00A24031" w:rsidTr="00C17CA6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9D284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A24031" w:rsidTr="00C17CA6">
        <w:trPr>
          <w:trHeight w:val="255"/>
        </w:trPr>
        <w:tc>
          <w:tcPr>
            <w:tcW w:w="10264" w:type="dxa"/>
            <w:gridSpan w:val="6"/>
            <w:shd w:val="clear" w:color="auto" w:fill="auto"/>
            <w:vAlign w:val="bottom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b/>
                <w:bCs/>
              </w:rPr>
            </w:pPr>
            <w:r w:rsidRPr="009D2841">
              <w:rPr>
                <w:b/>
                <w:bCs/>
              </w:rPr>
              <w:t>подпрограмма 2</w:t>
            </w:r>
          </w:p>
        </w:tc>
      </w:tr>
      <w:tr w:rsidR="00DB4FAA" w:rsidRPr="00A24031" w:rsidTr="00C17CA6">
        <w:trPr>
          <w:trHeight w:val="750"/>
        </w:trPr>
        <w:tc>
          <w:tcPr>
            <w:tcW w:w="10264" w:type="dxa"/>
            <w:gridSpan w:val="6"/>
            <w:shd w:val="clear" w:color="auto" w:fill="auto"/>
            <w:vAlign w:val="bottom"/>
          </w:tcPr>
          <w:p w:rsidR="00DB4FAA" w:rsidRPr="009D2841" w:rsidRDefault="00DB4FAA" w:rsidP="00BA2215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D2841">
              <w:rPr>
                <w:b/>
                <w:bCs/>
                <w:sz w:val="24"/>
                <w:szCs w:val="24"/>
              </w:rPr>
              <w:t>«Финансовая поддержка муниципальных образований Окуловского муниципального района на 201</w:t>
            </w:r>
            <w:r w:rsidR="00BA2215" w:rsidRPr="009D2841">
              <w:rPr>
                <w:b/>
                <w:bCs/>
                <w:sz w:val="24"/>
                <w:szCs w:val="24"/>
              </w:rPr>
              <w:t>9</w:t>
            </w:r>
            <w:r w:rsidRPr="009D2841">
              <w:rPr>
                <w:b/>
                <w:bCs/>
                <w:sz w:val="24"/>
                <w:szCs w:val="24"/>
              </w:rPr>
              <w:t>-202</w:t>
            </w:r>
            <w:r w:rsidR="00BA2215" w:rsidRPr="009D2841">
              <w:rPr>
                <w:b/>
                <w:bCs/>
                <w:sz w:val="24"/>
                <w:szCs w:val="24"/>
              </w:rPr>
              <w:t>4</w:t>
            </w:r>
            <w:r w:rsidRPr="009D2841">
              <w:rPr>
                <w:b/>
                <w:bCs/>
                <w:sz w:val="24"/>
                <w:szCs w:val="24"/>
              </w:rPr>
              <w:t xml:space="preserve"> годы»</w:t>
            </w:r>
          </w:p>
        </w:tc>
      </w:tr>
      <w:tr w:rsidR="00DB4FAA" w:rsidRPr="00A24031" w:rsidTr="00C17CA6">
        <w:trPr>
          <w:trHeight w:val="600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4675" w:type="dxa"/>
            <w:gridSpan w:val="4"/>
            <w:shd w:val="clear" w:color="auto" w:fill="auto"/>
            <w:vAlign w:val="bottom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3729A9" w:rsidRPr="00A24031" w:rsidTr="00C17CA6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DB4FAA" w:rsidRPr="00A24031" w:rsidRDefault="00C441D9" w:rsidP="00C17CA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 w:rsidR="00C17CA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03" w:type="dxa"/>
            <w:gridSpan w:val="3"/>
            <w:shd w:val="clear" w:color="auto" w:fill="auto"/>
            <w:vAlign w:val="bottom"/>
          </w:tcPr>
          <w:p w:rsidR="00DB4FAA" w:rsidRPr="009D2841" w:rsidRDefault="00C441D9" w:rsidP="00C17CA6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20</w:t>
            </w:r>
            <w:r w:rsidR="00C17CA6">
              <w:rPr>
                <w:color w:val="000000"/>
                <w:sz w:val="22"/>
                <w:szCs w:val="22"/>
              </w:rPr>
              <w:t>20</w:t>
            </w:r>
          </w:p>
        </w:tc>
      </w:tr>
      <w:tr w:rsidR="00454F32" w:rsidRPr="00A24031" w:rsidTr="00C17CA6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B4FAA" w:rsidRPr="009D284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454F32" w:rsidRPr="00A24031" w:rsidTr="00C17CA6">
        <w:trPr>
          <w:trHeight w:val="315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7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01" w:type="dxa"/>
            <w:gridSpan w:val="2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5</w:t>
            </w:r>
          </w:p>
        </w:tc>
      </w:tr>
      <w:tr w:rsidR="00DB4FAA" w:rsidRPr="00A24031" w:rsidTr="00C17CA6">
        <w:trPr>
          <w:trHeight w:val="90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DB4FAA" w:rsidRPr="00A24031" w:rsidRDefault="00DB4FAA" w:rsidP="00BA221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Задача 1. Выравнивание уровня бюджетной обеспеченности городского и сельских поселений Окуловского</w:t>
            </w:r>
            <w:r w:rsidR="0084797C" w:rsidRPr="00A24031">
              <w:rPr>
                <w:color w:val="000000"/>
                <w:sz w:val="22"/>
                <w:szCs w:val="22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 xml:space="preserve">муниципального района </w:t>
            </w:r>
          </w:p>
        </w:tc>
      </w:tr>
      <w:tr w:rsidR="00454F32" w:rsidRPr="00A24031" w:rsidTr="00C17CA6">
        <w:trPr>
          <w:trHeight w:val="1215"/>
        </w:trPr>
        <w:tc>
          <w:tcPr>
            <w:tcW w:w="906" w:type="dxa"/>
            <w:shd w:val="clear" w:color="auto" w:fill="auto"/>
          </w:tcPr>
          <w:p w:rsidR="00DB4FAA" w:rsidRPr="00A24031" w:rsidRDefault="00DB4FAA" w:rsidP="00BA221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  <w:r w:rsidR="00BA2215"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Наличие не меняющейся в течение отчетного года методики распределения дотаций на выравнивание бюджетной обеспеченности городского и сельских поселений 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DB4FAA" w:rsidRPr="00A24031" w:rsidTr="00C17CA6">
        <w:trPr>
          <w:trHeight w:val="60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Задача 2. Предоставление прочих видов межбюджетных трансфертов бюджетам поселений</w:t>
            </w:r>
          </w:p>
        </w:tc>
      </w:tr>
      <w:tr w:rsidR="00454F32" w:rsidRPr="00A24031" w:rsidTr="00C17CA6">
        <w:trPr>
          <w:trHeight w:val="1815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Доля прочих межбюджетных трансфертов, перечисленных из бюджета муниципального района  в бюджеты поселений в отчетном году, от общего объема прочих межбюджетных трансфертов, распределяемых комитетом</w:t>
            </w:r>
            <w:r w:rsidR="00BA2215" w:rsidRPr="00A24031">
              <w:rPr>
                <w:color w:val="000000"/>
                <w:sz w:val="22"/>
                <w:szCs w:val="22"/>
              </w:rPr>
              <w:t xml:space="preserve"> </w:t>
            </w:r>
            <w:r w:rsidRPr="00A24031">
              <w:rPr>
                <w:color w:val="000000"/>
                <w:sz w:val="22"/>
                <w:szCs w:val="22"/>
              </w:rPr>
              <w:t>(%), не менее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3528AA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02" w:type="dxa"/>
            <w:shd w:val="clear" w:color="auto" w:fill="auto"/>
            <w:noWrap/>
          </w:tcPr>
          <w:p w:rsidR="00DB4FAA" w:rsidRPr="00A24031" w:rsidRDefault="00EE7A37" w:rsidP="00DB4FAA">
            <w:pPr>
              <w:autoSpaceDE/>
              <w:autoSpaceDN/>
              <w:jc w:val="center"/>
            </w:pPr>
            <w:r w:rsidRPr="00A24031">
              <w:t>100</w:t>
            </w:r>
          </w:p>
        </w:tc>
      </w:tr>
      <w:tr w:rsidR="00454F32" w:rsidRPr="00A24031" w:rsidTr="00C17CA6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77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001" w:type="dxa"/>
            <w:gridSpan w:val="2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DB4FAA" w:rsidRPr="00A24031" w:rsidTr="00C17CA6">
        <w:trPr>
          <w:trHeight w:val="315"/>
        </w:trPr>
        <w:tc>
          <w:tcPr>
            <w:tcW w:w="10264" w:type="dxa"/>
            <w:gridSpan w:val="6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A24031">
              <w:rPr>
                <w:b/>
                <w:bCs/>
                <w:sz w:val="24"/>
                <w:szCs w:val="24"/>
              </w:rPr>
              <w:t>подпрограмма 3</w:t>
            </w:r>
          </w:p>
        </w:tc>
      </w:tr>
      <w:tr w:rsidR="00DB4FAA" w:rsidRPr="00A24031" w:rsidTr="00C17CA6">
        <w:trPr>
          <w:trHeight w:val="780"/>
        </w:trPr>
        <w:tc>
          <w:tcPr>
            <w:tcW w:w="10264" w:type="dxa"/>
            <w:gridSpan w:val="6"/>
            <w:shd w:val="clear" w:color="auto" w:fill="auto"/>
            <w:vAlign w:val="bottom"/>
          </w:tcPr>
          <w:p w:rsidR="00DB4FAA" w:rsidRPr="00A24031" w:rsidRDefault="00DB4FAA" w:rsidP="009479A3">
            <w:pPr>
              <w:autoSpaceDE/>
              <w:autoSpaceDN/>
              <w:jc w:val="center"/>
              <w:rPr>
                <w:color w:val="000000"/>
                <w:sz w:val="28"/>
                <w:szCs w:val="28"/>
              </w:rPr>
            </w:pPr>
            <w:r w:rsidRPr="00A24031">
              <w:rPr>
                <w:color w:val="000000"/>
                <w:sz w:val="28"/>
                <w:szCs w:val="28"/>
              </w:rPr>
              <w:t>«Повышение эффективности бюджетных расходов Окуловского муниципального района на 201</w:t>
            </w:r>
            <w:r w:rsidR="009479A3" w:rsidRPr="00A24031">
              <w:rPr>
                <w:color w:val="000000"/>
                <w:sz w:val="28"/>
                <w:szCs w:val="28"/>
              </w:rPr>
              <w:t>9</w:t>
            </w:r>
            <w:r w:rsidRPr="00A24031">
              <w:rPr>
                <w:color w:val="000000"/>
                <w:sz w:val="28"/>
                <w:szCs w:val="28"/>
              </w:rPr>
              <w:t>-202</w:t>
            </w:r>
            <w:r w:rsidR="009479A3" w:rsidRPr="00A24031">
              <w:rPr>
                <w:color w:val="000000"/>
                <w:sz w:val="28"/>
                <w:szCs w:val="28"/>
              </w:rPr>
              <w:t>4</w:t>
            </w:r>
            <w:r w:rsidRPr="00A24031">
              <w:rPr>
                <w:color w:val="000000"/>
                <w:sz w:val="28"/>
                <w:szCs w:val="28"/>
              </w:rPr>
              <w:t xml:space="preserve"> годы» </w:t>
            </w:r>
          </w:p>
        </w:tc>
      </w:tr>
      <w:tr w:rsidR="00454F32" w:rsidRPr="00A24031" w:rsidTr="00C17CA6">
        <w:trPr>
          <w:trHeight w:val="255"/>
        </w:trPr>
        <w:tc>
          <w:tcPr>
            <w:tcW w:w="90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4683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47" w:type="dxa"/>
            <w:gridSpan w:val="2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826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</w:p>
        </w:tc>
      </w:tr>
      <w:tr w:rsidR="00740AC8" w:rsidRPr="00A24031" w:rsidTr="00C1392F">
        <w:trPr>
          <w:trHeight w:val="300"/>
        </w:trPr>
        <w:tc>
          <w:tcPr>
            <w:tcW w:w="906" w:type="dxa"/>
            <w:vMerge w:val="restart"/>
            <w:shd w:val="clear" w:color="auto" w:fill="auto"/>
            <w:vAlign w:val="bottom"/>
          </w:tcPr>
          <w:p w:rsidR="00740AC8" w:rsidRPr="00A24031" w:rsidRDefault="00740AC8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683" w:type="dxa"/>
            <w:vMerge w:val="restart"/>
            <w:shd w:val="clear" w:color="auto" w:fill="auto"/>
            <w:vAlign w:val="bottom"/>
          </w:tcPr>
          <w:p w:rsidR="00740AC8" w:rsidRPr="00A24031" w:rsidRDefault="00740AC8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Задачи подпрограммы, наименование и единица измерения целевого показателя</w:t>
            </w:r>
          </w:p>
        </w:tc>
        <w:tc>
          <w:tcPr>
            <w:tcW w:w="4675" w:type="dxa"/>
            <w:gridSpan w:val="4"/>
            <w:shd w:val="clear" w:color="auto" w:fill="auto"/>
            <w:vAlign w:val="bottom"/>
          </w:tcPr>
          <w:p w:rsidR="00740AC8" w:rsidRPr="00A24031" w:rsidRDefault="00740AC8" w:rsidP="00740AC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9D2841">
              <w:rPr>
                <w:color w:val="000000"/>
                <w:sz w:val="22"/>
                <w:szCs w:val="22"/>
              </w:rPr>
              <w:t>Значение целевого показателя по годам</w:t>
            </w:r>
          </w:p>
        </w:tc>
      </w:tr>
      <w:tr w:rsidR="00740AC8" w:rsidRPr="00A24031" w:rsidTr="00C1392F">
        <w:trPr>
          <w:trHeight w:val="315"/>
        </w:trPr>
        <w:tc>
          <w:tcPr>
            <w:tcW w:w="906" w:type="dxa"/>
            <w:vMerge/>
            <w:vAlign w:val="center"/>
          </w:tcPr>
          <w:p w:rsidR="00740AC8" w:rsidRPr="00A24031" w:rsidRDefault="00740AC8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  <w:vMerge/>
            <w:vAlign w:val="center"/>
          </w:tcPr>
          <w:p w:rsidR="00740AC8" w:rsidRPr="00A24031" w:rsidRDefault="00740AC8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</w:p>
        </w:tc>
        <w:tc>
          <w:tcPr>
            <w:tcW w:w="1947" w:type="dxa"/>
            <w:gridSpan w:val="2"/>
            <w:shd w:val="clear" w:color="auto" w:fill="auto"/>
            <w:vAlign w:val="bottom"/>
          </w:tcPr>
          <w:p w:rsidR="00740AC8" w:rsidRPr="00A24031" w:rsidRDefault="00740AC8" w:rsidP="00740AC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28" w:type="dxa"/>
            <w:gridSpan w:val="2"/>
            <w:shd w:val="clear" w:color="auto" w:fill="auto"/>
            <w:vAlign w:val="bottom"/>
          </w:tcPr>
          <w:p w:rsidR="00740AC8" w:rsidRPr="00A24031" w:rsidRDefault="00740AC8" w:rsidP="00740AC8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740AC8" w:rsidRPr="00A24031" w:rsidTr="00C1392F">
        <w:trPr>
          <w:trHeight w:val="300"/>
        </w:trPr>
        <w:tc>
          <w:tcPr>
            <w:tcW w:w="906" w:type="dxa"/>
            <w:shd w:val="clear" w:color="auto" w:fill="auto"/>
            <w:vAlign w:val="bottom"/>
          </w:tcPr>
          <w:p w:rsidR="00740AC8" w:rsidRPr="00A24031" w:rsidRDefault="00740AC8" w:rsidP="00DB4FA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83" w:type="dxa"/>
            <w:shd w:val="clear" w:color="auto" w:fill="auto"/>
          </w:tcPr>
          <w:p w:rsidR="00740AC8" w:rsidRPr="00A24031" w:rsidRDefault="00740AC8" w:rsidP="00DB4FAA">
            <w:pPr>
              <w:autoSpaceDE/>
              <w:autoSpaceDN/>
              <w:jc w:val="center"/>
            </w:pPr>
          </w:p>
        </w:tc>
        <w:tc>
          <w:tcPr>
            <w:tcW w:w="1947" w:type="dxa"/>
            <w:gridSpan w:val="2"/>
            <w:shd w:val="clear" w:color="auto" w:fill="auto"/>
            <w:vAlign w:val="bottom"/>
          </w:tcPr>
          <w:p w:rsidR="00740AC8" w:rsidRPr="00A24031" w:rsidRDefault="00740AC8" w:rsidP="00C1392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826" w:type="dxa"/>
            <w:shd w:val="clear" w:color="auto" w:fill="auto"/>
            <w:vAlign w:val="bottom"/>
          </w:tcPr>
          <w:p w:rsidR="00740AC8" w:rsidRPr="00A24031" w:rsidRDefault="00740AC8" w:rsidP="00C1392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02" w:type="dxa"/>
            <w:shd w:val="clear" w:color="auto" w:fill="auto"/>
            <w:vAlign w:val="bottom"/>
          </w:tcPr>
          <w:p w:rsidR="00740AC8" w:rsidRPr="00A24031" w:rsidRDefault="00740AC8" w:rsidP="00C1392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740AC8" w:rsidRPr="00A24031" w:rsidTr="00C17CA6">
        <w:trPr>
          <w:trHeight w:val="300"/>
        </w:trPr>
        <w:tc>
          <w:tcPr>
            <w:tcW w:w="906" w:type="dxa"/>
            <w:shd w:val="clear" w:color="auto" w:fill="auto"/>
            <w:vAlign w:val="bottom"/>
          </w:tcPr>
          <w:p w:rsidR="00740AC8" w:rsidRPr="00A24031" w:rsidRDefault="00740AC8" w:rsidP="00C1392F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83" w:type="dxa"/>
            <w:shd w:val="clear" w:color="auto" w:fill="auto"/>
          </w:tcPr>
          <w:p w:rsidR="00740AC8" w:rsidRPr="00A24031" w:rsidRDefault="00740AC8" w:rsidP="00C1392F">
            <w:pPr>
              <w:autoSpaceDE/>
              <w:autoSpaceDN/>
              <w:jc w:val="center"/>
            </w:pPr>
            <w:r w:rsidRPr="00A24031">
              <w:t>2</w:t>
            </w:r>
          </w:p>
        </w:tc>
        <w:tc>
          <w:tcPr>
            <w:tcW w:w="1947" w:type="dxa"/>
            <w:gridSpan w:val="2"/>
            <w:shd w:val="clear" w:color="auto" w:fill="auto"/>
          </w:tcPr>
          <w:p w:rsidR="00740AC8" w:rsidRPr="00A24031" w:rsidRDefault="00740AC8" w:rsidP="00C1392F">
            <w:pPr>
              <w:autoSpaceDE/>
              <w:autoSpaceDN/>
              <w:jc w:val="center"/>
            </w:pPr>
            <w:r w:rsidRPr="00A24031">
              <w:t>3</w:t>
            </w:r>
          </w:p>
        </w:tc>
        <w:tc>
          <w:tcPr>
            <w:tcW w:w="826" w:type="dxa"/>
            <w:shd w:val="clear" w:color="auto" w:fill="auto"/>
          </w:tcPr>
          <w:p w:rsidR="00740AC8" w:rsidRPr="00A24031" w:rsidRDefault="00740AC8" w:rsidP="00C1392F">
            <w:pPr>
              <w:autoSpaceDE/>
              <w:autoSpaceDN/>
              <w:jc w:val="center"/>
            </w:pPr>
            <w:r w:rsidRPr="00A24031">
              <w:t>4</w:t>
            </w:r>
          </w:p>
        </w:tc>
        <w:tc>
          <w:tcPr>
            <w:tcW w:w="1902" w:type="dxa"/>
            <w:shd w:val="clear" w:color="auto" w:fill="auto"/>
          </w:tcPr>
          <w:p w:rsidR="00740AC8" w:rsidRPr="00A24031" w:rsidRDefault="00740AC8" w:rsidP="00C1392F">
            <w:pPr>
              <w:autoSpaceDE/>
              <w:autoSpaceDN/>
              <w:jc w:val="center"/>
            </w:pPr>
            <w:r w:rsidRPr="00A24031">
              <w:t>5</w:t>
            </w:r>
          </w:p>
        </w:tc>
      </w:tr>
      <w:tr w:rsidR="00DB4FAA" w:rsidRPr="00A24031" w:rsidTr="00C17CA6">
        <w:trPr>
          <w:trHeight w:val="300"/>
        </w:trPr>
        <w:tc>
          <w:tcPr>
            <w:tcW w:w="906" w:type="dxa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A24031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9358" w:type="dxa"/>
            <w:gridSpan w:val="5"/>
            <w:shd w:val="clear" w:color="auto" w:fill="auto"/>
            <w:vAlign w:val="bottom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Задача 1. Обеспечение долгосрочной сбалансированности и устойчивости бюджетной системы</w:t>
            </w:r>
          </w:p>
        </w:tc>
      </w:tr>
      <w:tr w:rsidR="00454F32" w:rsidRPr="00A24031" w:rsidTr="00C17CA6">
        <w:trPr>
          <w:trHeight w:val="765"/>
        </w:trPr>
        <w:tc>
          <w:tcPr>
            <w:tcW w:w="906" w:type="dxa"/>
            <w:shd w:val="clear" w:color="auto" w:fill="auto"/>
          </w:tcPr>
          <w:p w:rsidR="006A1D96" w:rsidRPr="00A24031" w:rsidRDefault="006A1D96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1.1</w:t>
            </w:r>
          </w:p>
        </w:tc>
        <w:tc>
          <w:tcPr>
            <w:tcW w:w="4683" w:type="dxa"/>
            <w:shd w:val="clear" w:color="auto" w:fill="auto"/>
          </w:tcPr>
          <w:p w:rsidR="006A1D96" w:rsidRPr="00A24031" w:rsidRDefault="006A1D96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Доля Резервного фонда Окуловского муниципального района в объеме расходов  бюджета  района(%), не менее</w:t>
            </w:r>
          </w:p>
        </w:tc>
        <w:tc>
          <w:tcPr>
            <w:tcW w:w="1772" w:type="dxa"/>
            <w:shd w:val="clear" w:color="auto" w:fill="auto"/>
          </w:tcPr>
          <w:p w:rsidR="006A1D96" w:rsidRPr="00A24031" w:rsidRDefault="00C74DA3" w:rsidP="009479A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t>0,05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F317F5" w:rsidRPr="00A24031" w:rsidRDefault="00F317F5" w:rsidP="00F317F5">
            <w:pPr>
              <w:autoSpaceDE/>
              <w:autoSpaceDN/>
              <w:jc w:val="center"/>
              <w:rPr>
                <w:color w:val="000000"/>
              </w:rPr>
            </w:pPr>
          </w:p>
          <w:p w:rsidR="006A1D96" w:rsidRPr="00A24031" w:rsidRDefault="00C74DA3" w:rsidP="00F317F5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0,01</w:t>
            </w:r>
          </w:p>
        </w:tc>
        <w:tc>
          <w:tcPr>
            <w:tcW w:w="1902" w:type="dxa"/>
            <w:shd w:val="clear" w:color="auto" w:fill="auto"/>
            <w:noWrap/>
          </w:tcPr>
          <w:p w:rsidR="00F317F5" w:rsidRPr="00A24031" w:rsidRDefault="00F317F5" w:rsidP="00F317F5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6A1D96" w:rsidRPr="00A24031" w:rsidRDefault="00F317F5" w:rsidP="00F317F5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sz w:val="16"/>
                <w:szCs w:val="16"/>
              </w:rPr>
              <w:t>-</w:t>
            </w:r>
          </w:p>
        </w:tc>
      </w:tr>
      <w:tr w:rsidR="00454F32" w:rsidRPr="00A24031" w:rsidTr="00C17CA6">
        <w:trPr>
          <w:trHeight w:val="1020"/>
        </w:trPr>
        <w:tc>
          <w:tcPr>
            <w:tcW w:w="906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1.2</w:t>
            </w:r>
          </w:p>
        </w:tc>
        <w:tc>
          <w:tcPr>
            <w:tcW w:w="4683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Уровень долговой нагрузки на бюджет района (отношение объема муниципального долга к общему объему доходов  бюджета района без учета безвозмездных поступлений (%), не более</w:t>
            </w:r>
          </w:p>
        </w:tc>
        <w:tc>
          <w:tcPr>
            <w:tcW w:w="1772" w:type="dxa"/>
            <w:shd w:val="clear" w:color="auto" w:fill="auto"/>
          </w:tcPr>
          <w:p w:rsidR="00740AC8" w:rsidRPr="00A24031" w:rsidRDefault="00740AC8" w:rsidP="00740AC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A24031">
              <w:rPr>
                <w:color w:val="000000"/>
                <w:sz w:val="18"/>
                <w:szCs w:val="18"/>
              </w:rPr>
              <w:t>41,7</w:t>
            </w:r>
          </w:p>
          <w:p w:rsidR="00740AC8" w:rsidRPr="00A24031" w:rsidRDefault="00740AC8" w:rsidP="00740AC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  <w:p w:rsidR="00C74DA3" w:rsidRPr="00A24031" w:rsidRDefault="00740AC8" w:rsidP="00740AC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A24031">
              <w:rPr>
                <w:color w:val="000000"/>
                <w:sz w:val="18"/>
                <w:szCs w:val="18"/>
              </w:rPr>
              <w:t>91503,6/212659,3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75</w:t>
            </w:r>
          </w:p>
        </w:tc>
        <w:tc>
          <w:tcPr>
            <w:tcW w:w="1902" w:type="dxa"/>
            <w:shd w:val="clear" w:color="auto" w:fill="auto"/>
            <w:noWrap/>
          </w:tcPr>
          <w:p w:rsidR="00C74DA3" w:rsidRPr="00A24031" w:rsidRDefault="008C2942" w:rsidP="00A660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</w:t>
            </w:r>
          </w:p>
          <w:p w:rsidR="00C74DA3" w:rsidRPr="00A24031" w:rsidRDefault="00C74DA3" w:rsidP="00A66038">
            <w:pPr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</w:p>
          <w:p w:rsidR="00C74DA3" w:rsidRPr="00A24031" w:rsidRDefault="00740AC8" w:rsidP="00740AC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99941,0</w:t>
            </w:r>
            <w:r w:rsidR="00C74DA3" w:rsidRPr="00A2403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275172,7</w:t>
            </w:r>
          </w:p>
        </w:tc>
      </w:tr>
      <w:tr w:rsidR="00454F32" w:rsidRPr="00A24031" w:rsidTr="00C17CA6">
        <w:trPr>
          <w:trHeight w:val="765"/>
        </w:trPr>
        <w:tc>
          <w:tcPr>
            <w:tcW w:w="906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1.3</w:t>
            </w:r>
          </w:p>
        </w:tc>
        <w:tc>
          <w:tcPr>
            <w:tcW w:w="4683" w:type="dxa"/>
            <w:shd w:val="clear" w:color="auto" w:fill="auto"/>
          </w:tcPr>
          <w:p w:rsidR="00C74DA3" w:rsidRPr="00A24031" w:rsidRDefault="00C74DA3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Доля кредитов кредитных организаций в общем объеме муниципального  долга муниципального района (%), не более</w:t>
            </w:r>
          </w:p>
        </w:tc>
        <w:tc>
          <w:tcPr>
            <w:tcW w:w="1772" w:type="dxa"/>
            <w:shd w:val="clear" w:color="auto" w:fill="auto"/>
          </w:tcPr>
          <w:p w:rsidR="00C74DA3" w:rsidRPr="00A24031" w:rsidRDefault="00487212" w:rsidP="00A62B62">
            <w:pPr>
              <w:autoSpaceDE/>
              <w:autoSpaceDN/>
              <w:jc w:val="center"/>
            </w:pPr>
            <w:r>
              <w:t>30,3</w:t>
            </w:r>
          </w:p>
          <w:p w:rsidR="00C74DA3" w:rsidRPr="00A24031" w:rsidRDefault="00C74DA3" w:rsidP="00A62B62">
            <w:pPr>
              <w:autoSpaceDE/>
              <w:autoSpaceDN/>
              <w:jc w:val="center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C74DA3" w:rsidRPr="00A24031" w:rsidRDefault="002966C7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50</w:t>
            </w:r>
          </w:p>
        </w:tc>
        <w:tc>
          <w:tcPr>
            <w:tcW w:w="1902" w:type="dxa"/>
            <w:shd w:val="clear" w:color="auto" w:fill="auto"/>
            <w:noWrap/>
          </w:tcPr>
          <w:p w:rsidR="00C74DA3" w:rsidRPr="00A24031" w:rsidRDefault="008C2942" w:rsidP="00A66038">
            <w:pPr>
              <w:autoSpaceDE/>
              <w:autoSpaceDN/>
              <w:jc w:val="center"/>
            </w:pPr>
            <w:r>
              <w:t>36,5</w:t>
            </w:r>
          </w:p>
          <w:p w:rsidR="00C74DA3" w:rsidRPr="00A24031" w:rsidRDefault="008C2942" w:rsidP="008C2942">
            <w:pPr>
              <w:autoSpaceDE/>
              <w:autoSpaceDN/>
              <w:jc w:val="center"/>
            </w:pPr>
            <w:r>
              <w:t>36528,4</w:t>
            </w:r>
            <w:r w:rsidR="00C74DA3" w:rsidRPr="00A24031">
              <w:t>/</w:t>
            </w:r>
            <w:r>
              <w:t>99941,0</w:t>
            </w:r>
          </w:p>
        </w:tc>
      </w:tr>
      <w:tr w:rsidR="00454F32" w:rsidRPr="00A24031" w:rsidTr="00C17CA6">
        <w:trPr>
          <w:trHeight w:val="855"/>
        </w:trPr>
        <w:tc>
          <w:tcPr>
            <w:tcW w:w="906" w:type="dxa"/>
            <w:shd w:val="clear" w:color="auto" w:fill="auto"/>
          </w:tcPr>
          <w:p w:rsidR="00F317F5" w:rsidRPr="00A24031" w:rsidRDefault="00F317F5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1.4</w:t>
            </w:r>
          </w:p>
        </w:tc>
        <w:tc>
          <w:tcPr>
            <w:tcW w:w="4683" w:type="dxa"/>
            <w:shd w:val="clear" w:color="auto" w:fill="auto"/>
          </w:tcPr>
          <w:p w:rsidR="00F317F5" w:rsidRPr="00A24031" w:rsidRDefault="00F317F5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Отношение объема налоговых и неналоговых доходов бюджета района за отчетный финансовый год к году, предшествующему отчетному (%), не менее</w:t>
            </w:r>
          </w:p>
        </w:tc>
        <w:tc>
          <w:tcPr>
            <w:tcW w:w="1772" w:type="dxa"/>
            <w:shd w:val="clear" w:color="auto" w:fill="auto"/>
          </w:tcPr>
          <w:p w:rsidR="00F317F5" w:rsidRPr="00A24031" w:rsidRDefault="00487212" w:rsidP="00A62B62">
            <w:pPr>
              <w:shd w:val="clear" w:color="auto" w:fill="FFFFFF"/>
              <w:ind w:firstLine="284"/>
              <w:jc w:val="center"/>
            </w:pPr>
            <w:r>
              <w:t>117,0</w:t>
            </w:r>
          </w:p>
          <w:p w:rsidR="00F317F5" w:rsidRPr="00A24031" w:rsidRDefault="00F317F5" w:rsidP="00A62B62">
            <w:pPr>
              <w:shd w:val="clear" w:color="auto" w:fill="FFFFFF"/>
              <w:ind w:left="-168" w:right="-144"/>
              <w:jc w:val="center"/>
            </w:pPr>
          </w:p>
          <w:p w:rsidR="00F317F5" w:rsidRPr="00A24031" w:rsidRDefault="00F317F5" w:rsidP="00A62B62">
            <w:pPr>
              <w:shd w:val="clear" w:color="auto" w:fill="FFFFFF"/>
              <w:ind w:left="-168" w:right="-144"/>
              <w:jc w:val="center"/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F317F5" w:rsidRPr="00A24031" w:rsidRDefault="00F317F5" w:rsidP="00F317F5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102</w:t>
            </w:r>
          </w:p>
        </w:tc>
        <w:tc>
          <w:tcPr>
            <w:tcW w:w="1902" w:type="dxa"/>
            <w:shd w:val="clear" w:color="auto" w:fill="auto"/>
            <w:noWrap/>
          </w:tcPr>
          <w:p w:rsidR="00A80B09" w:rsidRPr="00A24031" w:rsidRDefault="00FA127C" w:rsidP="007C1BEC">
            <w:pPr>
              <w:shd w:val="clear" w:color="auto" w:fill="FFFFFF"/>
              <w:ind w:left="-168" w:right="-144"/>
              <w:jc w:val="center"/>
            </w:pPr>
            <w:r>
              <w:t>129,4</w:t>
            </w:r>
          </w:p>
          <w:p w:rsidR="00F317F5" w:rsidRPr="00A24031" w:rsidRDefault="00FA127C" w:rsidP="00FA127C">
            <w:pPr>
              <w:shd w:val="clear" w:color="auto" w:fill="FFFFFF"/>
              <w:ind w:left="-168" w:right="-144"/>
              <w:jc w:val="center"/>
            </w:pPr>
            <w:r>
              <w:t>275172,7</w:t>
            </w:r>
            <w:r w:rsidR="00A80B09" w:rsidRPr="00A24031">
              <w:t>/</w:t>
            </w:r>
            <w:r>
              <w:t>212659,3</w:t>
            </w:r>
          </w:p>
        </w:tc>
      </w:tr>
      <w:tr w:rsidR="00DB4FAA" w:rsidRPr="00A24031" w:rsidTr="00C17CA6">
        <w:trPr>
          <w:trHeight w:val="51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</w:t>
            </w:r>
          </w:p>
        </w:tc>
        <w:tc>
          <w:tcPr>
            <w:tcW w:w="7456" w:type="dxa"/>
            <w:gridSpan w:val="4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Задача 2. Внедрение программно-целевых принципов организации деятельности органов исполнительной власти муниципального района</w:t>
            </w:r>
          </w:p>
        </w:tc>
        <w:tc>
          <w:tcPr>
            <w:tcW w:w="1902" w:type="dxa"/>
            <w:shd w:val="clear" w:color="auto" w:fill="auto"/>
            <w:noWrap/>
          </w:tcPr>
          <w:p w:rsidR="00DB4FAA" w:rsidRPr="00A24031" w:rsidRDefault="00DB4FAA" w:rsidP="00DB4FAA">
            <w:pPr>
              <w:autoSpaceDE/>
              <w:autoSpaceDN/>
              <w:jc w:val="center"/>
            </w:pPr>
            <w:r w:rsidRPr="00A24031">
              <w:t> </w:t>
            </w:r>
          </w:p>
        </w:tc>
      </w:tr>
      <w:tr w:rsidR="00454F32" w:rsidRPr="00A24031" w:rsidTr="00C17CA6">
        <w:trPr>
          <w:trHeight w:val="102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Удельный вес расходов  бюджета района, формируемых в рамках муниципальных программ Окуловского муниципального района, в общем объеме расходов бюджета района (%), не менее</w:t>
            </w:r>
          </w:p>
        </w:tc>
        <w:tc>
          <w:tcPr>
            <w:tcW w:w="1772" w:type="dxa"/>
            <w:shd w:val="clear" w:color="auto" w:fill="auto"/>
          </w:tcPr>
          <w:p w:rsidR="00D66BD6" w:rsidRPr="00A24031" w:rsidRDefault="00FA127C" w:rsidP="00D66BD6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88,5</w:t>
            </w:r>
          </w:p>
          <w:p w:rsidR="00D66BD6" w:rsidRPr="00A24031" w:rsidRDefault="00D66BD6" w:rsidP="00D66BD6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  <w:p w:rsidR="00DB4FAA" w:rsidRPr="00A24031" w:rsidRDefault="00DB4FAA" w:rsidP="006162D9">
            <w:pPr>
              <w:autoSpaceDE/>
              <w:autoSpaceDN/>
              <w:jc w:val="center"/>
              <w:rPr>
                <w:color w:val="000000"/>
              </w:rPr>
            </w:pP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A80B09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85</w:t>
            </w:r>
          </w:p>
        </w:tc>
        <w:tc>
          <w:tcPr>
            <w:tcW w:w="1902" w:type="dxa"/>
            <w:shd w:val="clear" w:color="auto" w:fill="auto"/>
            <w:noWrap/>
          </w:tcPr>
          <w:p w:rsidR="00487E0C" w:rsidRPr="00A24031" w:rsidRDefault="00CD10BA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91,0</w:t>
            </w:r>
          </w:p>
          <w:p w:rsidR="00FA127C" w:rsidRDefault="00CD10BA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614879,4/675332,8</w:t>
            </w:r>
          </w:p>
          <w:p w:rsidR="00A80B09" w:rsidRDefault="00FA127C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 план)</w:t>
            </w:r>
          </w:p>
          <w:p w:rsidR="00FA127C" w:rsidRDefault="00FA127C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90,6</w:t>
            </w:r>
          </w:p>
          <w:p w:rsidR="00FA127C" w:rsidRPr="00A24031" w:rsidRDefault="00FA127C" w:rsidP="00DB4FA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585700,8/645994,3 (факт)</w:t>
            </w:r>
          </w:p>
          <w:p w:rsidR="00487E0C" w:rsidRPr="00A24031" w:rsidRDefault="00487E0C" w:rsidP="006162D9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454F32" w:rsidRPr="00A24031" w:rsidTr="00C17CA6">
        <w:trPr>
          <w:trHeight w:val="102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2.2.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Наличие утвержденных расходов бюджета района  на очередной финансовый год и на плановый период в структуре муниципальных программ Окуловского муниципального района 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</w:tr>
      <w:tr w:rsidR="00454F32" w:rsidRPr="00A24031" w:rsidTr="00C17CA6">
        <w:trPr>
          <w:trHeight w:val="153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2.3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Наличие опубликованного на официальном сайте Администрации муниципального района в разделе «Бюджет» в информационно-телекоммуникационной сети «Интернет» проекта бюджета  района и годового отчета об исполнении бюджета района в доступной для граждан форме 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</w:tr>
      <w:tr w:rsidR="00454F32" w:rsidRPr="00A24031" w:rsidTr="00C17CA6">
        <w:trPr>
          <w:trHeight w:val="153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2.4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Доля муниципальных программ Окуловского муниципального района,  проекты которых прошли публичные обсуждения в отчетном году, к общему количеству муниципальных программ Окуловского муниципального района, утвержденных в отчетном году (%), не менее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B76503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53562C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</w:t>
            </w:r>
            <w:r w:rsidR="00B76503" w:rsidRPr="00A24031">
              <w:rPr>
                <w:color w:val="000000"/>
              </w:rPr>
              <w:t>0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B76503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</w:tr>
      <w:tr w:rsidR="00DB4FAA" w:rsidRPr="00A24031" w:rsidTr="00C17CA6">
        <w:trPr>
          <w:trHeight w:val="51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3.</w:t>
            </w:r>
          </w:p>
        </w:tc>
        <w:tc>
          <w:tcPr>
            <w:tcW w:w="7456" w:type="dxa"/>
            <w:gridSpan w:val="4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Задача 3. Развитие информационной системы управления муниципальными финансами</w:t>
            </w:r>
          </w:p>
        </w:tc>
        <w:tc>
          <w:tcPr>
            <w:tcW w:w="1902" w:type="dxa"/>
            <w:shd w:val="clear" w:color="auto" w:fill="auto"/>
            <w:noWrap/>
            <w:vAlign w:val="bottom"/>
          </w:tcPr>
          <w:p w:rsidR="00DB4FAA" w:rsidRPr="00A24031" w:rsidRDefault="00DB4FAA" w:rsidP="00DB4FAA">
            <w:pPr>
              <w:autoSpaceDE/>
              <w:autoSpaceDN/>
              <w:rPr>
                <w:rFonts w:ascii="Arial" w:hAnsi="Arial"/>
              </w:rPr>
            </w:pPr>
            <w:r w:rsidRPr="00A24031">
              <w:rPr>
                <w:rFonts w:ascii="Arial" w:hAnsi="Arial"/>
              </w:rPr>
              <w:t> </w:t>
            </w:r>
          </w:p>
        </w:tc>
      </w:tr>
      <w:tr w:rsidR="00454F32" w:rsidRPr="00A24031" w:rsidTr="00C17CA6">
        <w:trPr>
          <w:trHeight w:val="510"/>
        </w:trPr>
        <w:tc>
          <w:tcPr>
            <w:tcW w:w="906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3.1</w:t>
            </w:r>
          </w:p>
        </w:tc>
        <w:tc>
          <w:tcPr>
            <w:tcW w:w="4683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177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  <w:tc>
          <w:tcPr>
            <w:tcW w:w="1902" w:type="dxa"/>
            <w:shd w:val="clear" w:color="auto" w:fill="auto"/>
          </w:tcPr>
          <w:p w:rsidR="00DB4FAA" w:rsidRPr="00A24031" w:rsidRDefault="00DB4FAA" w:rsidP="00DB4FAA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да</w:t>
            </w:r>
          </w:p>
        </w:tc>
      </w:tr>
      <w:tr w:rsidR="00454F32" w:rsidRPr="00A24031" w:rsidTr="00C17CA6">
        <w:trPr>
          <w:trHeight w:val="750"/>
        </w:trPr>
        <w:tc>
          <w:tcPr>
            <w:tcW w:w="906" w:type="dxa"/>
            <w:shd w:val="clear" w:color="auto" w:fill="auto"/>
          </w:tcPr>
          <w:p w:rsidR="003979AA" w:rsidRPr="00A24031" w:rsidRDefault="003979A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3.2</w:t>
            </w:r>
          </w:p>
        </w:tc>
        <w:tc>
          <w:tcPr>
            <w:tcW w:w="4683" w:type="dxa"/>
            <w:shd w:val="clear" w:color="auto" w:fill="auto"/>
          </w:tcPr>
          <w:p w:rsidR="003979AA" w:rsidRPr="00A24031" w:rsidRDefault="007826C8" w:rsidP="00DB4FAA">
            <w:pPr>
              <w:autoSpaceDE/>
              <w:autoSpaceDN/>
            </w:pPr>
            <w:r w:rsidRPr="00A24031">
              <w:rPr>
                <w:color w:val="000000"/>
                <w:lang w:eastAsia="en-US"/>
              </w:rPr>
              <w:t>Доля участников бюджетного процесса, являющихся абонентами автоматизированных систем, используемых для планирования, исполнения, свода и формирования отчетности бюджета муниципального района(%), не менее</w:t>
            </w:r>
          </w:p>
        </w:tc>
        <w:tc>
          <w:tcPr>
            <w:tcW w:w="1772" w:type="dxa"/>
            <w:shd w:val="clear" w:color="auto" w:fill="auto"/>
          </w:tcPr>
          <w:p w:rsidR="003979AA" w:rsidRPr="00A24031" w:rsidRDefault="003979AA" w:rsidP="00370EFC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3979AA" w:rsidRPr="00A24031" w:rsidRDefault="003979AA" w:rsidP="00370EFC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  <w:tc>
          <w:tcPr>
            <w:tcW w:w="1902" w:type="dxa"/>
            <w:shd w:val="clear" w:color="auto" w:fill="auto"/>
          </w:tcPr>
          <w:p w:rsidR="003979AA" w:rsidRPr="00A24031" w:rsidRDefault="003979AA" w:rsidP="00370EFC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100</w:t>
            </w:r>
          </w:p>
        </w:tc>
      </w:tr>
      <w:tr w:rsidR="0084797C" w:rsidRPr="00A24031" w:rsidTr="00C17CA6">
        <w:trPr>
          <w:trHeight w:val="255"/>
        </w:trPr>
        <w:tc>
          <w:tcPr>
            <w:tcW w:w="906" w:type="dxa"/>
            <w:shd w:val="clear" w:color="auto" w:fill="auto"/>
          </w:tcPr>
          <w:p w:rsidR="0084797C" w:rsidRPr="00A24031" w:rsidRDefault="0084797C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4.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84797C" w:rsidRPr="00A24031" w:rsidRDefault="0084797C" w:rsidP="0084797C">
            <w:pPr>
              <w:autoSpaceDE/>
              <w:autoSpaceDN/>
              <w:jc w:val="center"/>
              <w:rPr>
                <w:rFonts w:ascii="Arial" w:hAnsi="Arial"/>
              </w:rPr>
            </w:pPr>
            <w:r w:rsidRPr="00A24031">
              <w:rPr>
                <w:color w:val="000000"/>
              </w:rPr>
              <w:t>Задача 4. Повышение качества управления муниципальными финансами</w:t>
            </w:r>
          </w:p>
        </w:tc>
      </w:tr>
      <w:tr w:rsidR="00454F32" w:rsidRPr="00A24031" w:rsidTr="00C17CA6">
        <w:trPr>
          <w:trHeight w:val="756"/>
        </w:trPr>
        <w:tc>
          <w:tcPr>
            <w:tcW w:w="906" w:type="dxa"/>
            <w:shd w:val="clear" w:color="auto" w:fill="auto"/>
          </w:tcPr>
          <w:p w:rsidR="00CE5C0A" w:rsidRPr="00A24031" w:rsidRDefault="00CE5C0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4.1</w:t>
            </w:r>
          </w:p>
        </w:tc>
        <w:tc>
          <w:tcPr>
            <w:tcW w:w="4683" w:type="dxa"/>
            <w:shd w:val="clear" w:color="auto" w:fill="auto"/>
          </w:tcPr>
          <w:p w:rsidR="00CE5C0A" w:rsidRPr="00A24031" w:rsidRDefault="00CE5C0A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Повышение среднего уровня оценки качества управления муниципальными финансами по отношению к предыдущему году (%), не менее</w:t>
            </w:r>
          </w:p>
        </w:tc>
        <w:tc>
          <w:tcPr>
            <w:tcW w:w="1772" w:type="dxa"/>
            <w:shd w:val="clear" w:color="auto" w:fill="auto"/>
          </w:tcPr>
          <w:p w:rsidR="00CE5C0A" w:rsidRPr="00A24031" w:rsidRDefault="00CE5C0A" w:rsidP="00AF50AD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-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CE5C0A" w:rsidRPr="00A24031" w:rsidRDefault="00836F7B" w:rsidP="00AF50AD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I</w:t>
            </w:r>
          </w:p>
        </w:tc>
        <w:tc>
          <w:tcPr>
            <w:tcW w:w="1902" w:type="dxa"/>
            <w:shd w:val="clear" w:color="auto" w:fill="auto"/>
          </w:tcPr>
          <w:p w:rsidR="00CE5C0A" w:rsidRPr="00A24031" w:rsidRDefault="00CE5C0A" w:rsidP="00AF50AD">
            <w:pPr>
              <w:autoSpaceDE/>
              <w:autoSpaceDN/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-</w:t>
            </w:r>
          </w:p>
        </w:tc>
      </w:tr>
      <w:tr w:rsidR="0084797C" w:rsidRPr="00A24031" w:rsidTr="00C17CA6">
        <w:trPr>
          <w:trHeight w:val="1020"/>
        </w:trPr>
        <w:tc>
          <w:tcPr>
            <w:tcW w:w="906" w:type="dxa"/>
            <w:shd w:val="clear" w:color="auto" w:fill="auto"/>
          </w:tcPr>
          <w:p w:rsidR="0084797C" w:rsidRPr="00A24031" w:rsidRDefault="0084797C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t>5.</w:t>
            </w:r>
          </w:p>
        </w:tc>
        <w:tc>
          <w:tcPr>
            <w:tcW w:w="9358" w:type="dxa"/>
            <w:gridSpan w:val="5"/>
            <w:shd w:val="clear" w:color="auto" w:fill="auto"/>
          </w:tcPr>
          <w:p w:rsidR="0084797C" w:rsidRPr="00A24031" w:rsidRDefault="0084797C" w:rsidP="0084797C">
            <w:pPr>
              <w:autoSpaceDE/>
              <w:autoSpaceDN/>
              <w:jc w:val="center"/>
              <w:rPr>
                <w:rFonts w:ascii="Arial" w:hAnsi="Arial"/>
              </w:rPr>
            </w:pPr>
            <w:r w:rsidRPr="00A24031">
              <w:rPr>
                <w:color w:val="000000"/>
              </w:rPr>
              <w:t xml:space="preserve">Задача 5. </w:t>
            </w:r>
            <w:r w:rsidRPr="00A24031">
              <w:rPr>
                <w:color w:val="000000"/>
                <w:szCs w:val="24"/>
              </w:rPr>
              <w:t>Повышение уровня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</w:tr>
      <w:tr w:rsidR="00454F32" w:rsidRPr="00A24031" w:rsidTr="00C17CA6">
        <w:trPr>
          <w:trHeight w:val="1020"/>
        </w:trPr>
        <w:tc>
          <w:tcPr>
            <w:tcW w:w="906" w:type="dxa"/>
            <w:shd w:val="clear" w:color="auto" w:fill="auto"/>
          </w:tcPr>
          <w:p w:rsidR="00922212" w:rsidRPr="00A24031" w:rsidRDefault="00922212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</w:rPr>
              <w:lastRenderedPageBreak/>
              <w:t>5.1</w:t>
            </w:r>
          </w:p>
        </w:tc>
        <w:tc>
          <w:tcPr>
            <w:tcW w:w="4683" w:type="dxa"/>
            <w:shd w:val="clear" w:color="auto" w:fill="auto"/>
          </w:tcPr>
          <w:p w:rsidR="00922212" w:rsidRPr="00A24031" w:rsidRDefault="00D43A96" w:rsidP="00DB4FAA">
            <w:pPr>
              <w:autoSpaceDE/>
              <w:autoSpaceDN/>
              <w:rPr>
                <w:color w:val="000000"/>
              </w:rPr>
            </w:pPr>
            <w:r w:rsidRPr="00A24031">
              <w:rPr>
                <w:color w:val="000000"/>
                <w:szCs w:val="24"/>
              </w:rPr>
              <w:t xml:space="preserve">Количество муниципальных служащих, служащих Окуловского муниципального района,  а также работников муниципальных учреждений, прошедших профессиональную подготовку, переподготовку и повышение квалификации, </w:t>
            </w:r>
            <w:r w:rsidRPr="00A24031">
              <w:t>принявших участие в семинарах</w:t>
            </w:r>
            <w:r w:rsidRPr="00A24031">
              <w:rPr>
                <w:color w:val="000000"/>
                <w:szCs w:val="24"/>
              </w:rPr>
              <w:t xml:space="preserve"> в сфере повышения эффективности бюджетных расходов (чел.), не менее</w:t>
            </w:r>
          </w:p>
        </w:tc>
        <w:tc>
          <w:tcPr>
            <w:tcW w:w="1772" w:type="dxa"/>
            <w:shd w:val="clear" w:color="auto" w:fill="auto"/>
          </w:tcPr>
          <w:p w:rsidR="00922212" w:rsidRPr="00A24031" w:rsidRDefault="003155B3" w:rsidP="00657C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922212" w:rsidRPr="00A24031" w:rsidRDefault="00487E0C" w:rsidP="00657C6E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3</w:t>
            </w:r>
          </w:p>
        </w:tc>
        <w:tc>
          <w:tcPr>
            <w:tcW w:w="1902" w:type="dxa"/>
            <w:shd w:val="clear" w:color="auto" w:fill="auto"/>
          </w:tcPr>
          <w:p w:rsidR="00922212" w:rsidRPr="00A24031" w:rsidRDefault="00EF0E3D" w:rsidP="00657C6E">
            <w:pPr>
              <w:jc w:val="center"/>
              <w:rPr>
                <w:color w:val="000000"/>
              </w:rPr>
            </w:pPr>
            <w:r w:rsidRPr="00A24031">
              <w:rPr>
                <w:color w:val="000000"/>
              </w:rPr>
              <w:t>5</w:t>
            </w:r>
          </w:p>
        </w:tc>
      </w:tr>
    </w:tbl>
    <w:p w:rsidR="0084797C" w:rsidRPr="00A24031" w:rsidRDefault="0084797C" w:rsidP="0084797C">
      <w:pPr>
        <w:ind w:firstLine="567"/>
        <w:jc w:val="center"/>
      </w:pPr>
    </w:p>
    <w:p w:rsidR="00494D53" w:rsidRPr="00A24031" w:rsidRDefault="00494D53" w:rsidP="0084797C">
      <w:pPr>
        <w:rPr>
          <w:b/>
          <w:sz w:val="28"/>
          <w:szCs w:val="28"/>
        </w:rPr>
      </w:pPr>
    </w:p>
    <w:p w:rsidR="003155B3" w:rsidRDefault="008967D7" w:rsidP="00DB4FAA">
      <w:pPr>
        <w:pStyle w:val="2"/>
        <w:rPr>
          <w:bCs w:val="0"/>
          <w:szCs w:val="28"/>
        </w:rPr>
      </w:pPr>
      <w:r w:rsidRPr="00A24031">
        <w:rPr>
          <w:szCs w:val="28"/>
        </w:rPr>
        <w:t>З</w:t>
      </w:r>
      <w:r w:rsidR="00DB4FAA" w:rsidRPr="00A24031">
        <w:rPr>
          <w:szCs w:val="28"/>
        </w:rPr>
        <w:t xml:space="preserve">ам. </w:t>
      </w:r>
      <w:r w:rsidR="00DB4FAA" w:rsidRPr="00A24031">
        <w:rPr>
          <w:bCs w:val="0"/>
          <w:szCs w:val="28"/>
        </w:rPr>
        <w:t>председател</w:t>
      </w:r>
      <w:r w:rsidR="003155B3">
        <w:rPr>
          <w:bCs w:val="0"/>
          <w:szCs w:val="28"/>
        </w:rPr>
        <w:t>я</w:t>
      </w:r>
      <w:r w:rsidR="000163D3" w:rsidRPr="00A24031">
        <w:rPr>
          <w:bCs w:val="0"/>
          <w:szCs w:val="28"/>
        </w:rPr>
        <w:t xml:space="preserve"> </w:t>
      </w:r>
      <w:r w:rsidR="00DB4FAA" w:rsidRPr="00A24031">
        <w:rPr>
          <w:bCs w:val="0"/>
          <w:szCs w:val="28"/>
        </w:rPr>
        <w:t>комитета финансов</w:t>
      </w:r>
      <w:r w:rsidR="003155B3">
        <w:rPr>
          <w:bCs w:val="0"/>
          <w:szCs w:val="28"/>
        </w:rPr>
        <w:t xml:space="preserve">, </w:t>
      </w:r>
    </w:p>
    <w:p w:rsidR="00DB4FAA" w:rsidRPr="00A24031" w:rsidRDefault="003155B3" w:rsidP="00DB4FAA">
      <w:pPr>
        <w:pStyle w:val="2"/>
        <w:rPr>
          <w:bCs w:val="0"/>
          <w:szCs w:val="28"/>
        </w:rPr>
      </w:pPr>
      <w:r>
        <w:rPr>
          <w:bCs w:val="0"/>
          <w:szCs w:val="28"/>
        </w:rPr>
        <w:t>начальник отдела по бюджету</w:t>
      </w:r>
      <w:r w:rsidR="00DB4FAA" w:rsidRPr="00A24031">
        <w:rPr>
          <w:bCs w:val="0"/>
          <w:szCs w:val="28"/>
        </w:rPr>
        <w:t xml:space="preserve">                 </w:t>
      </w:r>
      <w:r w:rsidR="00494D53" w:rsidRPr="00A24031">
        <w:rPr>
          <w:bCs w:val="0"/>
          <w:szCs w:val="28"/>
        </w:rPr>
        <w:t xml:space="preserve">   </w:t>
      </w:r>
      <w:r w:rsidR="00DB4FAA" w:rsidRPr="00A24031">
        <w:rPr>
          <w:bCs w:val="0"/>
          <w:szCs w:val="28"/>
        </w:rPr>
        <w:t xml:space="preserve">    </w:t>
      </w:r>
      <w:r w:rsidR="008967D7" w:rsidRPr="00A24031">
        <w:rPr>
          <w:bCs w:val="0"/>
          <w:szCs w:val="28"/>
        </w:rPr>
        <w:t xml:space="preserve"> </w:t>
      </w:r>
      <w:r w:rsidR="00DB4FAA" w:rsidRPr="00A24031">
        <w:rPr>
          <w:bCs w:val="0"/>
          <w:szCs w:val="28"/>
        </w:rPr>
        <w:t xml:space="preserve">               </w:t>
      </w:r>
      <w:r>
        <w:rPr>
          <w:bCs w:val="0"/>
          <w:szCs w:val="28"/>
        </w:rPr>
        <w:t>Е.А.Чернобаева</w:t>
      </w:r>
    </w:p>
    <w:p w:rsidR="0079635D" w:rsidRPr="00A24031" w:rsidRDefault="0079635D" w:rsidP="00DB4FAA">
      <w:pPr>
        <w:ind w:hanging="180"/>
        <w:rPr>
          <w:rFonts w:eastAsia="MS Mincho"/>
          <w:sz w:val="28"/>
          <w:szCs w:val="28"/>
          <w:lang w:eastAsia="ja-JP"/>
        </w:rPr>
      </w:pPr>
    </w:p>
    <w:p w:rsidR="00A0353D" w:rsidRPr="00A24031" w:rsidRDefault="00A0353D" w:rsidP="00DB4FAA">
      <w:pPr>
        <w:ind w:hanging="180"/>
        <w:rPr>
          <w:rFonts w:eastAsia="MS Mincho"/>
          <w:sz w:val="28"/>
          <w:szCs w:val="28"/>
          <w:lang w:eastAsia="ja-JP"/>
        </w:rPr>
      </w:pPr>
    </w:p>
    <w:p w:rsidR="00283148" w:rsidRPr="00A24031" w:rsidRDefault="00283148">
      <w:r w:rsidRPr="00A24031">
        <w:t>Чернобаева Е.А.</w:t>
      </w:r>
    </w:p>
    <w:p w:rsidR="00283148" w:rsidRPr="00A24031" w:rsidRDefault="00D43A96">
      <w:r w:rsidRPr="00A24031">
        <w:t>8(81657)</w:t>
      </w:r>
      <w:r w:rsidR="00283148" w:rsidRPr="00A24031">
        <w:t>21-542</w:t>
      </w:r>
    </w:p>
    <w:p w:rsidR="00182E7A" w:rsidRDefault="00922212">
      <w:r w:rsidRPr="00A24031">
        <w:t>е</w:t>
      </w:r>
      <w:r w:rsidR="00283148" w:rsidRPr="00A24031">
        <w:t xml:space="preserve">ч </w:t>
      </w:r>
      <w:r w:rsidR="00891787">
        <w:t>16</w:t>
      </w:r>
      <w:r w:rsidR="00FC06CC" w:rsidRPr="00A24031">
        <w:t>.02.202</w:t>
      </w:r>
      <w:r w:rsidR="003155B3">
        <w:t>1</w:t>
      </w:r>
    </w:p>
    <w:sectPr w:rsidR="00182E7A" w:rsidSect="00540FAC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6AB" w:rsidRDefault="008036AB">
      <w:r>
        <w:separator/>
      </w:r>
    </w:p>
  </w:endnote>
  <w:endnote w:type="continuationSeparator" w:id="1">
    <w:p w:rsidR="008036AB" w:rsidRDefault="00803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6AB" w:rsidRDefault="008036AB">
      <w:r>
        <w:separator/>
      </w:r>
    </w:p>
  </w:footnote>
  <w:footnote w:type="continuationSeparator" w:id="1">
    <w:p w:rsidR="008036AB" w:rsidRDefault="008036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439"/>
    <w:rsid w:val="00000B3B"/>
    <w:rsid w:val="000069AB"/>
    <w:rsid w:val="00011B5F"/>
    <w:rsid w:val="000163D3"/>
    <w:rsid w:val="0001717F"/>
    <w:rsid w:val="0003094C"/>
    <w:rsid w:val="0003444A"/>
    <w:rsid w:val="00036C7E"/>
    <w:rsid w:val="000440B8"/>
    <w:rsid w:val="000512E1"/>
    <w:rsid w:val="00052EFD"/>
    <w:rsid w:val="0005463C"/>
    <w:rsid w:val="00057522"/>
    <w:rsid w:val="0005755E"/>
    <w:rsid w:val="00065A52"/>
    <w:rsid w:val="00066FE5"/>
    <w:rsid w:val="000740C9"/>
    <w:rsid w:val="00076339"/>
    <w:rsid w:val="00081A41"/>
    <w:rsid w:val="00083DC0"/>
    <w:rsid w:val="000902B5"/>
    <w:rsid w:val="0009315A"/>
    <w:rsid w:val="00093D6B"/>
    <w:rsid w:val="00094BD5"/>
    <w:rsid w:val="0009531A"/>
    <w:rsid w:val="000A0943"/>
    <w:rsid w:val="000A1FB2"/>
    <w:rsid w:val="000C6A0D"/>
    <w:rsid w:val="000D52EF"/>
    <w:rsid w:val="000E7A63"/>
    <w:rsid w:val="000F390D"/>
    <w:rsid w:val="000F55C5"/>
    <w:rsid w:val="000F6CD3"/>
    <w:rsid w:val="00106590"/>
    <w:rsid w:val="00111B51"/>
    <w:rsid w:val="00112107"/>
    <w:rsid w:val="00116C71"/>
    <w:rsid w:val="00117BB5"/>
    <w:rsid w:val="00121D18"/>
    <w:rsid w:val="00122A7D"/>
    <w:rsid w:val="00136E47"/>
    <w:rsid w:val="0014425F"/>
    <w:rsid w:val="00147F2B"/>
    <w:rsid w:val="00151FD7"/>
    <w:rsid w:val="00157825"/>
    <w:rsid w:val="00161131"/>
    <w:rsid w:val="00162010"/>
    <w:rsid w:val="00163583"/>
    <w:rsid w:val="0016387A"/>
    <w:rsid w:val="00164359"/>
    <w:rsid w:val="00165B89"/>
    <w:rsid w:val="00167263"/>
    <w:rsid w:val="001769CB"/>
    <w:rsid w:val="00182E7A"/>
    <w:rsid w:val="00185E34"/>
    <w:rsid w:val="00187278"/>
    <w:rsid w:val="0019469A"/>
    <w:rsid w:val="0019703F"/>
    <w:rsid w:val="001A191B"/>
    <w:rsid w:val="001B07CE"/>
    <w:rsid w:val="001B0E36"/>
    <w:rsid w:val="001B48DA"/>
    <w:rsid w:val="001D03A6"/>
    <w:rsid w:val="001E18BB"/>
    <w:rsid w:val="001E2190"/>
    <w:rsid w:val="001E2EC1"/>
    <w:rsid w:val="001E4160"/>
    <w:rsid w:val="001E505B"/>
    <w:rsid w:val="001F53BF"/>
    <w:rsid w:val="001F7795"/>
    <w:rsid w:val="00205C91"/>
    <w:rsid w:val="0020600E"/>
    <w:rsid w:val="0020637A"/>
    <w:rsid w:val="00221024"/>
    <w:rsid w:val="00223395"/>
    <w:rsid w:val="002242E9"/>
    <w:rsid w:val="0022508F"/>
    <w:rsid w:val="0022719F"/>
    <w:rsid w:val="00227FC7"/>
    <w:rsid w:val="002318C7"/>
    <w:rsid w:val="002419EC"/>
    <w:rsid w:val="00252449"/>
    <w:rsid w:val="0026010F"/>
    <w:rsid w:val="00261E30"/>
    <w:rsid w:val="002725EE"/>
    <w:rsid w:val="00272870"/>
    <w:rsid w:val="0027351E"/>
    <w:rsid w:val="002749C9"/>
    <w:rsid w:val="00283148"/>
    <w:rsid w:val="00287709"/>
    <w:rsid w:val="00290958"/>
    <w:rsid w:val="00293125"/>
    <w:rsid w:val="002966C7"/>
    <w:rsid w:val="002A22B1"/>
    <w:rsid w:val="002A4D9C"/>
    <w:rsid w:val="002A5F69"/>
    <w:rsid w:val="002A684B"/>
    <w:rsid w:val="002B0C02"/>
    <w:rsid w:val="002C11A9"/>
    <w:rsid w:val="002C3E86"/>
    <w:rsid w:val="002D0924"/>
    <w:rsid w:val="002E1F9B"/>
    <w:rsid w:val="002E4900"/>
    <w:rsid w:val="002F29C8"/>
    <w:rsid w:val="002F2AB7"/>
    <w:rsid w:val="00302272"/>
    <w:rsid w:val="00304F8C"/>
    <w:rsid w:val="00311B2B"/>
    <w:rsid w:val="00313B82"/>
    <w:rsid w:val="003155B3"/>
    <w:rsid w:val="003215D4"/>
    <w:rsid w:val="00324409"/>
    <w:rsid w:val="00332A24"/>
    <w:rsid w:val="003333E3"/>
    <w:rsid w:val="00336BB0"/>
    <w:rsid w:val="003425FD"/>
    <w:rsid w:val="003432F1"/>
    <w:rsid w:val="003528AA"/>
    <w:rsid w:val="003554C7"/>
    <w:rsid w:val="00357178"/>
    <w:rsid w:val="0036029B"/>
    <w:rsid w:val="003668A2"/>
    <w:rsid w:val="003670DE"/>
    <w:rsid w:val="00370EFC"/>
    <w:rsid w:val="003729A9"/>
    <w:rsid w:val="0038497A"/>
    <w:rsid w:val="00385375"/>
    <w:rsid w:val="00390981"/>
    <w:rsid w:val="003979AA"/>
    <w:rsid w:val="003A0F54"/>
    <w:rsid w:val="003A1699"/>
    <w:rsid w:val="003B0868"/>
    <w:rsid w:val="003B1D09"/>
    <w:rsid w:val="003B1ECD"/>
    <w:rsid w:val="003B5367"/>
    <w:rsid w:val="003D0838"/>
    <w:rsid w:val="003D095A"/>
    <w:rsid w:val="003D2667"/>
    <w:rsid w:val="003D5921"/>
    <w:rsid w:val="003D7A32"/>
    <w:rsid w:val="003D7BE8"/>
    <w:rsid w:val="003E0C3A"/>
    <w:rsid w:val="003E70D2"/>
    <w:rsid w:val="003F05C5"/>
    <w:rsid w:val="003F066E"/>
    <w:rsid w:val="003F0B59"/>
    <w:rsid w:val="003F21FB"/>
    <w:rsid w:val="003F716A"/>
    <w:rsid w:val="00407CC6"/>
    <w:rsid w:val="0041772F"/>
    <w:rsid w:val="00434835"/>
    <w:rsid w:val="00443EA2"/>
    <w:rsid w:val="00452B54"/>
    <w:rsid w:val="00452F39"/>
    <w:rsid w:val="00454F32"/>
    <w:rsid w:val="0045730D"/>
    <w:rsid w:val="0046164F"/>
    <w:rsid w:val="00462451"/>
    <w:rsid w:val="00464F9C"/>
    <w:rsid w:val="00465CA3"/>
    <w:rsid w:val="0047097C"/>
    <w:rsid w:val="00475B7A"/>
    <w:rsid w:val="00486773"/>
    <w:rsid w:val="00487212"/>
    <w:rsid w:val="00487E0C"/>
    <w:rsid w:val="00494D53"/>
    <w:rsid w:val="004972B1"/>
    <w:rsid w:val="004B3062"/>
    <w:rsid w:val="004B4E7E"/>
    <w:rsid w:val="004C05F2"/>
    <w:rsid w:val="004E3E67"/>
    <w:rsid w:val="004E5C72"/>
    <w:rsid w:val="004F54C0"/>
    <w:rsid w:val="00503C00"/>
    <w:rsid w:val="00510178"/>
    <w:rsid w:val="00512528"/>
    <w:rsid w:val="005143BF"/>
    <w:rsid w:val="00515C93"/>
    <w:rsid w:val="00516150"/>
    <w:rsid w:val="00535584"/>
    <w:rsid w:val="0053562C"/>
    <w:rsid w:val="00540FAC"/>
    <w:rsid w:val="005477CC"/>
    <w:rsid w:val="00551D58"/>
    <w:rsid w:val="00563577"/>
    <w:rsid w:val="00587427"/>
    <w:rsid w:val="00591E3D"/>
    <w:rsid w:val="00595035"/>
    <w:rsid w:val="005A6A01"/>
    <w:rsid w:val="005B321F"/>
    <w:rsid w:val="005B3BB8"/>
    <w:rsid w:val="005C075C"/>
    <w:rsid w:val="005C4579"/>
    <w:rsid w:val="005D1EA9"/>
    <w:rsid w:val="005D77DD"/>
    <w:rsid w:val="005F1A04"/>
    <w:rsid w:val="005F1F8F"/>
    <w:rsid w:val="005F2EBA"/>
    <w:rsid w:val="00605D62"/>
    <w:rsid w:val="006162D9"/>
    <w:rsid w:val="006169C4"/>
    <w:rsid w:val="00620B98"/>
    <w:rsid w:val="00621AC3"/>
    <w:rsid w:val="0062264F"/>
    <w:rsid w:val="00632876"/>
    <w:rsid w:val="00641BEC"/>
    <w:rsid w:val="006532FC"/>
    <w:rsid w:val="006556CF"/>
    <w:rsid w:val="006575F4"/>
    <w:rsid w:val="00657C6E"/>
    <w:rsid w:val="0066191B"/>
    <w:rsid w:val="00667F04"/>
    <w:rsid w:val="00670C51"/>
    <w:rsid w:val="006768F9"/>
    <w:rsid w:val="00682303"/>
    <w:rsid w:val="00686F50"/>
    <w:rsid w:val="006872F9"/>
    <w:rsid w:val="006A1D96"/>
    <w:rsid w:val="006A2514"/>
    <w:rsid w:val="006A3446"/>
    <w:rsid w:val="006B36E7"/>
    <w:rsid w:val="006B386A"/>
    <w:rsid w:val="006B7F27"/>
    <w:rsid w:val="006C14D6"/>
    <w:rsid w:val="006C1A4E"/>
    <w:rsid w:val="006E19CE"/>
    <w:rsid w:val="006F56AD"/>
    <w:rsid w:val="006F79F6"/>
    <w:rsid w:val="0070106D"/>
    <w:rsid w:val="00704FC9"/>
    <w:rsid w:val="00705C85"/>
    <w:rsid w:val="00711E6A"/>
    <w:rsid w:val="0071615E"/>
    <w:rsid w:val="00732340"/>
    <w:rsid w:val="00734C5F"/>
    <w:rsid w:val="00740AC8"/>
    <w:rsid w:val="007508F5"/>
    <w:rsid w:val="00751AE9"/>
    <w:rsid w:val="00754DB4"/>
    <w:rsid w:val="007634C1"/>
    <w:rsid w:val="007645BA"/>
    <w:rsid w:val="00767AC4"/>
    <w:rsid w:val="007826C8"/>
    <w:rsid w:val="0078273F"/>
    <w:rsid w:val="00791950"/>
    <w:rsid w:val="0079448F"/>
    <w:rsid w:val="0079635D"/>
    <w:rsid w:val="007A096F"/>
    <w:rsid w:val="007A4635"/>
    <w:rsid w:val="007B3100"/>
    <w:rsid w:val="007C1BEC"/>
    <w:rsid w:val="007C2FB3"/>
    <w:rsid w:val="007C752C"/>
    <w:rsid w:val="007D0A7A"/>
    <w:rsid w:val="007F366A"/>
    <w:rsid w:val="008036AB"/>
    <w:rsid w:val="008060C9"/>
    <w:rsid w:val="00813ABF"/>
    <w:rsid w:val="00814C57"/>
    <w:rsid w:val="00816A97"/>
    <w:rsid w:val="0082405A"/>
    <w:rsid w:val="008267F7"/>
    <w:rsid w:val="0083577C"/>
    <w:rsid w:val="00836F7B"/>
    <w:rsid w:val="0084797C"/>
    <w:rsid w:val="0085108D"/>
    <w:rsid w:val="00852CEE"/>
    <w:rsid w:val="0085668E"/>
    <w:rsid w:val="00857A35"/>
    <w:rsid w:val="00861E5F"/>
    <w:rsid w:val="00863C70"/>
    <w:rsid w:val="00872000"/>
    <w:rsid w:val="00876455"/>
    <w:rsid w:val="0087761D"/>
    <w:rsid w:val="0087788F"/>
    <w:rsid w:val="00881BEE"/>
    <w:rsid w:val="00891787"/>
    <w:rsid w:val="00895BA9"/>
    <w:rsid w:val="008967D7"/>
    <w:rsid w:val="00896C7C"/>
    <w:rsid w:val="008A0904"/>
    <w:rsid w:val="008C2942"/>
    <w:rsid w:val="008C731B"/>
    <w:rsid w:val="008D0725"/>
    <w:rsid w:val="008D6C97"/>
    <w:rsid w:val="008E1A6F"/>
    <w:rsid w:val="008E3228"/>
    <w:rsid w:val="008E3F18"/>
    <w:rsid w:val="008F12C4"/>
    <w:rsid w:val="008F40D7"/>
    <w:rsid w:val="008F7B97"/>
    <w:rsid w:val="00900675"/>
    <w:rsid w:val="00922212"/>
    <w:rsid w:val="009319C1"/>
    <w:rsid w:val="00936828"/>
    <w:rsid w:val="00943199"/>
    <w:rsid w:val="00943D2C"/>
    <w:rsid w:val="009479A3"/>
    <w:rsid w:val="00947CA0"/>
    <w:rsid w:val="0095731D"/>
    <w:rsid w:val="00961B61"/>
    <w:rsid w:val="00962C3C"/>
    <w:rsid w:val="009703A9"/>
    <w:rsid w:val="009715B4"/>
    <w:rsid w:val="00975349"/>
    <w:rsid w:val="009778B4"/>
    <w:rsid w:val="009872E1"/>
    <w:rsid w:val="009958AF"/>
    <w:rsid w:val="009A4BE1"/>
    <w:rsid w:val="009B1CDC"/>
    <w:rsid w:val="009B23C4"/>
    <w:rsid w:val="009B3A7E"/>
    <w:rsid w:val="009B5915"/>
    <w:rsid w:val="009B7FF7"/>
    <w:rsid w:val="009C7582"/>
    <w:rsid w:val="009D1D2F"/>
    <w:rsid w:val="009D2841"/>
    <w:rsid w:val="009D3236"/>
    <w:rsid w:val="009E66CC"/>
    <w:rsid w:val="009E6C72"/>
    <w:rsid w:val="009F0C6C"/>
    <w:rsid w:val="009F139C"/>
    <w:rsid w:val="00A0353D"/>
    <w:rsid w:val="00A075B8"/>
    <w:rsid w:val="00A215EF"/>
    <w:rsid w:val="00A2360C"/>
    <w:rsid w:val="00A24031"/>
    <w:rsid w:val="00A30F21"/>
    <w:rsid w:val="00A4563A"/>
    <w:rsid w:val="00A507A9"/>
    <w:rsid w:val="00A6230C"/>
    <w:rsid w:val="00A62B62"/>
    <w:rsid w:val="00A66038"/>
    <w:rsid w:val="00A70740"/>
    <w:rsid w:val="00A720A2"/>
    <w:rsid w:val="00A7591C"/>
    <w:rsid w:val="00A75BBB"/>
    <w:rsid w:val="00A80B09"/>
    <w:rsid w:val="00A851C5"/>
    <w:rsid w:val="00A905F6"/>
    <w:rsid w:val="00A96DC7"/>
    <w:rsid w:val="00AB0439"/>
    <w:rsid w:val="00AB2861"/>
    <w:rsid w:val="00AB7557"/>
    <w:rsid w:val="00AC4F51"/>
    <w:rsid w:val="00AC5683"/>
    <w:rsid w:val="00AC7C32"/>
    <w:rsid w:val="00AD187F"/>
    <w:rsid w:val="00AE26E8"/>
    <w:rsid w:val="00AE40E9"/>
    <w:rsid w:val="00AF242D"/>
    <w:rsid w:val="00AF3801"/>
    <w:rsid w:val="00AF50AD"/>
    <w:rsid w:val="00B159F4"/>
    <w:rsid w:val="00B25189"/>
    <w:rsid w:val="00B25B64"/>
    <w:rsid w:val="00B35421"/>
    <w:rsid w:val="00B37939"/>
    <w:rsid w:val="00B40B6C"/>
    <w:rsid w:val="00B45E75"/>
    <w:rsid w:val="00B47A6E"/>
    <w:rsid w:val="00B521D3"/>
    <w:rsid w:val="00B54ACC"/>
    <w:rsid w:val="00B64DB1"/>
    <w:rsid w:val="00B65817"/>
    <w:rsid w:val="00B70564"/>
    <w:rsid w:val="00B734A0"/>
    <w:rsid w:val="00B735BE"/>
    <w:rsid w:val="00B737F1"/>
    <w:rsid w:val="00B75187"/>
    <w:rsid w:val="00B76503"/>
    <w:rsid w:val="00B81D21"/>
    <w:rsid w:val="00B85102"/>
    <w:rsid w:val="00B940C6"/>
    <w:rsid w:val="00B9519A"/>
    <w:rsid w:val="00BA2215"/>
    <w:rsid w:val="00BB0334"/>
    <w:rsid w:val="00BB4177"/>
    <w:rsid w:val="00BD1999"/>
    <w:rsid w:val="00BD3492"/>
    <w:rsid w:val="00BD6AF9"/>
    <w:rsid w:val="00BE0874"/>
    <w:rsid w:val="00BE30D8"/>
    <w:rsid w:val="00BF6A3E"/>
    <w:rsid w:val="00BF6AE6"/>
    <w:rsid w:val="00BF7E23"/>
    <w:rsid w:val="00BF7E8F"/>
    <w:rsid w:val="00C021D2"/>
    <w:rsid w:val="00C0300B"/>
    <w:rsid w:val="00C06CBC"/>
    <w:rsid w:val="00C11404"/>
    <w:rsid w:val="00C13407"/>
    <w:rsid w:val="00C1392F"/>
    <w:rsid w:val="00C15194"/>
    <w:rsid w:val="00C16B2A"/>
    <w:rsid w:val="00C17CA6"/>
    <w:rsid w:val="00C24255"/>
    <w:rsid w:val="00C315C8"/>
    <w:rsid w:val="00C419B7"/>
    <w:rsid w:val="00C441D9"/>
    <w:rsid w:val="00C545E5"/>
    <w:rsid w:val="00C6179B"/>
    <w:rsid w:val="00C6382C"/>
    <w:rsid w:val="00C63C05"/>
    <w:rsid w:val="00C669F9"/>
    <w:rsid w:val="00C74DA3"/>
    <w:rsid w:val="00C752BE"/>
    <w:rsid w:val="00C809D5"/>
    <w:rsid w:val="00C82311"/>
    <w:rsid w:val="00C8725C"/>
    <w:rsid w:val="00C93D73"/>
    <w:rsid w:val="00CA656F"/>
    <w:rsid w:val="00CC50BA"/>
    <w:rsid w:val="00CD0866"/>
    <w:rsid w:val="00CD10BA"/>
    <w:rsid w:val="00CE5927"/>
    <w:rsid w:val="00CE5C0A"/>
    <w:rsid w:val="00CE7393"/>
    <w:rsid w:val="00D02F41"/>
    <w:rsid w:val="00D03A17"/>
    <w:rsid w:val="00D0742A"/>
    <w:rsid w:val="00D20679"/>
    <w:rsid w:val="00D2689A"/>
    <w:rsid w:val="00D3099D"/>
    <w:rsid w:val="00D31067"/>
    <w:rsid w:val="00D34A43"/>
    <w:rsid w:val="00D3722E"/>
    <w:rsid w:val="00D37C69"/>
    <w:rsid w:val="00D37E40"/>
    <w:rsid w:val="00D40A97"/>
    <w:rsid w:val="00D4170F"/>
    <w:rsid w:val="00D41816"/>
    <w:rsid w:val="00D43A96"/>
    <w:rsid w:val="00D529A1"/>
    <w:rsid w:val="00D57453"/>
    <w:rsid w:val="00D6696C"/>
    <w:rsid w:val="00D66BD6"/>
    <w:rsid w:val="00D76591"/>
    <w:rsid w:val="00D91BB4"/>
    <w:rsid w:val="00D96DB1"/>
    <w:rsid w:val="00DA7A59"/>
    <w:rsid w:val="00DA7D1B"/>
    <w:rsid w:val="00DB11C3"/>
    <w:rsid w:val="00DB4FAA"/>
    <w:rsid w:val="00DD1910"/>
    <w:rsid w:val="00DD6923"/>
    <w:rsid w:val="00DD702F"/>
    <w:rsid w:val="00DE1482"/>
    <w:rsid w:val="00DE15D5"/>
    <w:rsid w:val="00DE2F6D"/>
    <w:rsid w:val="00DE332F"/>
    <w:rsid w:val="00DE487E"/>
    <w:rsid w:val="00DE7B9B"/>
    <w:rsid w:val="00DE7CEF"/>
    <w:rsid w:val="00DF09BD"/>
    <w:rsid w:val="00E008A4"/>
    <w:rsid w:val="00E07AD0"/>
    <w:rsid w:val="00E13906"/>
    <w:rsid w:val="00E20326"/>
    <w:rsid w:val="00E22962"/>
    <w:rsid w:val="00E23554"/>
    <w:rsid w:val="00E27F64"/>
    <w:rsid w:val="00E365CD"/>
    <w:rsid w:val="00E40BF7"/>
    <w:rsid w:val="00E430A3"/>
    <w:rsid w:val="00E50847"/>
    <w:rsid w:val="00E51688"/>
    <w:rsid w:val="00E6312D"/>
    <w:rsid w:val="00E65C2F"/>
    <w:rsid w:val="00E712CD"/>
    <w:rsid w:val="00E71B19"/>
    <w:rsid w:val="00E73EFB"/>
    <w:rsid w:val="00E766CF"/>
    <w:rsid w:val="00E83087"/>
    <w:rsid w:val="00E8704E"/>
    <w:rsid w:val="00E874DF"/>
    <w:rsid w:val="00E90D58"/>
    <w:rsid w:val="00E977D8"/>
    <w:rsid w:val="00EA29C0"/>
    <w:rsid w:val="00EA4327"/>
    <w:rsid w:val="00EA4661"/>
    <w:rsid w:val="00EA490E"/>
    <w:rsid w:val="00EA4D21"/>
    <w:rsid w:val="00EB5D3A"/>
    <w:rsid w:val="00EB75BB"/>
    <w:rsid w:val="00EC160E"/>
    <w:rsid w:val="00EC7385"/>
    <w:rsid w:val="00ED2EA1"/>
    <w:rsid w:val="00EE0872"/>
    <w:rsid w:val="00EE3373"/>
    <w:rsid w:val="00EE4B53"/>
    <w:rsid w:val="00EE6032"/>
    <w:rsid w:val="00EE7A37"/>
    <w:rsid w:val="00EF0E3D"/>
    <w:rsid w:val="00EF206A"/>
    <w:rsid w:val="00EF2F55"/>
    <w:rsid w:val="00F129CB"/>
    <w:rsid w:val="00F15899"/>
    <w:rsid w:val="00F17E01"/>
    <w:rsid w:val="00F21B92"/>
    <w:rsid w:val="00F30480"/>
    <w:rsid w:val="00F31283"/>
    <w:rsid w:val="00F317F5"/>
    <w:rsid w:val="00F422F6"/>
    <w:rsid w:val="00F43B86"/>
    <w:rsid w:val="00F45567"/>
    <w:rsid w:val="00F525AD"/>
    <w:rsid w:val="00F5623A"/>
    <w:rsid w:val="00F5729B"/>
    <w:rsid w:val="00F67A53"/>
    <w:rsid w:val="00F72BE5"/>
    <w:rsid w:val="00F80643"/>
    <w:rsid w:val="00F81C08"/>
    <w:rsid w:val="00F93EA6"/>
    <w:rsid w:val="00F9535F"/>
    <w:rsid w:val="00FA09B7"/>
    <w:rsid w:val="00FA127C"/>
    <w:rsid w:val="00FA4E18"/>
    <w:rsid w:val="00FB5084"/>
    <w:rsid w:val="00FB64D7"/>
    <w:rsid w:val="00FC06CC"/>
    <w:rsid w:val="00FC3241"/>
    <w:rsid w:val="00FC516D"/>
    <w:rsid w:val="00FD2E7A"/>
    <w:rsid w:val="00FD42C3"/>
    <w:rsid w:val="00FD51A8"/>
    <w:rsid w:val="00FD6828"/>
    <w:rsid w:val="00FE12CA"/>
    <w:rsid w:val="00FF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439"/>
    <w:pPr>
      <w:autoSpaceDE w:val="0"/>
      <w:autoSpaceDN w:val="0"/>
    </w:pPr>
  </w:style>
  <w:style w:type="paragraph" w:styleId="2">
    <w:name w:val="heading 2"/>
    <w:basedOn w:val="a"/>
    <w:next w:val="a"/>
    <w:qFormat/>
    <w:rsid w:val="00283148"/>
    <w:pPr>
      <w:keepNext/>
      <w:autoSpaceDE/>
      <w:autoSpaceDN/>
      <w:spacing w:line="240" w:lineRule="exact"/>
      <w:jc w:val="both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B04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 Знак Знак Знак Знак Знак"/>
    <w:basedOn w:val="a"/>
    <w:rsid w:val="00B737F1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unhideWhenUsed/>
    <w:rsid w:val="00FE12CA"/>
    <w:pPr>
      <w:autoSpaceDE/>
      <w:autoSpaceDN/>
    </w:pPr>
    <w:rPr>
      <w:rFonts w:eastAsia="Calibri"/>
      <w:sz w:val="24"/>
    </w:rPr>
  </w:style>
  <w:style w:type="character" w:customStyle="1" w:styleId="a5">
    <w:name w:val="Текст сноски Знак"/>
    <w:link w:val="a4"/>
    <w:rsid w:val="00FE12CA"/>
    <w:rPr>
      <w:rFonts w:eastAsia="Calibri"/>
      <w:sz w:val="24"/>
      <w:lang w:bidi="ar-SA"/>
    </w:rPr>
  </w:style>
  <w:style w:type="character" w:styleId="a6">
    <w:name w:val="footnote reference"/>
    <w:unhideWhenUsed/>
    <w:rsid w:val="00FE12CA"/>
    <w:rPr>
      <w:vertAlign w:val="superscript"/>
    </w:rPr>
  </w:style>
  <w:style w:type="paragraph" w:styleId="a7">
    <w:name w:val="List Paragraph"/>
    <w:basedOn w:val="a"/>
    <w:qFormat/>
    <w:rsid w:val="00FE12CA"/>
    <w:pPr>
      <w:autoSpaceDE/>
      <w:autoSpaceDN/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table" w:styleId="a8">
    <w:name w:val="Table Grid"/>
    <w:basedOn w:val="a1"/>
    <w:rsid w:val="00FE12C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nhideWhenUsed/>
    <w:rsid w:val="003F21FB"/>
    <w:pPr>
      <w:autoSpaceDE/>
      <w:autoSpaceDN/>
    </w:pPr>
    <w:rPr>
      <w:rFonts w:ascii="Tahoma" w:eastAsia="Calibri" w:hAnsi="Tahoma"/>
      <w:sz w:val="16"/>
      <w:szCs w:val="16"/>
    </w:rPr>
  </w:style>
  <w:style w:type="character" w:customStyle="1" w:styleId="aa">
    <w:name w:val="Схема документа Знак"/>
    <w:link w:val="a9"/>
    <w:rsid w:val="003F21FB"/>
    <w:rPr>
      <w:rFonts w:ascii="Tahoma" w:eastAsia="Calibri" w:hAnsi="Tahoma"/>
      <w:sz w:val="16"/>
      <w:szCs w:val="16"/>
      <w:lang w:bidi="ar-SA"/>
    </w:rPr>
  </w:style>
  <w:style w:type="character" w:styleId="ab">
    <w:name w:val="Hyperlink"/>
    <w:basedOn w:val="a0"/>
    <w:rsid w:val="00E008A4"/>
    <w:rPr>
      <w:color w:val="0000FF"/>
      <w:u w:val="single"/>
    </w:rPr>
  </w:style>
  <w:style w:type="character" w:styleId="ac">
    <w:name w:val="FollowedHyperlink"/>
    <w:basedOn w:val="a0"/>
    <w:rsid w:val="00E008A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uladm.ru/tags/21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kuladm.ru/documents/185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uladm.ru/documents/18382" TargetMode="External"/><Relationship Id="rId11" Type="http://schemas.openxmlformats.org/officeDocument/2006/relationships/hyperlink" Target="http://okuladm.ru/documents/21071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kuladm.ru/documents/1905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kuladm.ru/documents/21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12</Pages>
  <Words>3224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ходе реализации муниципальной программы</vt:lpstr>
    </vt:vector>
  </TitlesOfParts>
  <Company/>
  <LinksUpToDate>false</LinksUpToDate>
  <CharactersWithSpaces>21564</CharactersWithSpaces>
  <SharedDoc>false</SharedDoc>
  <HLinks>
    <vt:vector size="18" baseType="variant">
      <vt:variant>
        <vt:i4>7667775</vt:i4>
      </vt:variant>
      <vt:variant>
        <vt:i4>6</vt:i4>
      </vt:variant>
      <vt:variant>
        <vt:i4>0</vt:i4>
      </vt:variant>
      <vt:variant>
        <vt:i4>5</vt:i4>
      </vt:variant>
      <vt:variant>
        <vt:lpwstr>http://okuladm.ru/tags/126</vt:lpwstr>
      </vt:variant>
      <vt:variant>
        <vt:lpwstr/>
      </vt:variant>
      <vt:variant>
        <vt:i4>7667775</vt:i4>
      </vt:variant>
      <vt:variant>
        <vt:i4>3</vt:i4>
      </vt:variant>
      <vt:variant>
        <vt:i4>0</vt:i4>
      </vt:variant>
      <vt:variant>
        <vt:i4>5</vt:i4>
      </vt:variant>
      <vt:variant>
        <vt:lpwstr>http://okuladm.ru/tags/126</vt:lpwstr>
      </vt:variant>
      <vt:variant>
        <vt:lpwstr/>
      </vt:variant>
      <vt:variant>
        <vt:i4>4259910</vt:i4>
      </vt:variant>
      <vt:variant>
        <vt:i4>0</vt:i4>
      </vt:variant>
      <vt:variant>
        <vt:i4>0</vt:i4>
      </vt:variant>
      <vt:variant>
        <vt:i4>5</vt:i4>
      </vt:variant>
      <vt:variant>
        <vt:lpwstr>http://okuladm.ru/documents/11146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ходе реализации муниципальной программы</dc:title>
  <dc:creator>ErshovaOA</dc:creator>
  <cp:lastModifiedBy>chernobaevaea</cp:lastModifiedBy>
  <cp:revision>21</cp:revision>
  <cp:lastPrinted>2021-02-24T09:15:00Z</cp:lastPrinted>
  <dcterms:created xsi:type="dcterms:W3CDTF">2021-02-16T09:38:00Z</dcterms:created>
  <dcterms:modified xsi:type="dcterms:W3CDTF">2021-02-24T09:16:00Z</dcterms:modified>
</cp:coreProperties>
</file>