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C" w:rsidRDefault="008B1F03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40640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Pr="002C5E3B" w:rsidRDefault="002C5E3B">
      <w:pPr>
        <w:tabs>
          <w:tab w:val="left" w:pos="3060"/>
        </w:tabs>
        <w:spacing w:line="240" w:lineRule="atLeast"/>
        <w:jc w:val="center"/>
        <w:rPr>
          <w:rFonts w:cs="Times New (W1)"/>
          <w:spacing w:val="60"/>
          <w:sz w:val="32"/>
          <w:szCs w:val="32"/>
        </w:rPr>
      </w:pPr>
      <w:r>
        <w:rPr>
          <w:rFonts w:cs="Times New (W1)"/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D0535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F4BB8">
        <w:rPr>
          <w:sz w:val="28"/>
          <w:szCs w:val="28"/>
        </w:rPr>
        <w:t>3</w:t>
      </w:r>
      <w:r w:rsidR="00CF3B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F4BB8">
        <w:rPr>
          <w:sz w:val="28"/>
          <w:szCs w:val="28"/>
        </w:rPr>
        <w:t>1</w:t>
      </w:r>
      <w:r w:rsidR="00844C0C" w:rsidRPr="008D7A79">
        <w:rPr>
          <w:sz w:val="28"/>
          <w:szCs w:val="28"/>
        </w:rPr>
        <w:t>.20</w:t>
      </w:r>
      <w:r w:rsidR="008931B6">
        <w:rPr>
          <w:sz w:val="28"/>
          <w:szCs w:val="28"/>
        </w:rPr>
        <w:t>2</w:t>
      </w:r>
      <w:r w:rsidR="00EA7682">
        <w:rPr>
          <w:sz w:val="28"/>
          <w:szCs w:val="28"/>
        </w:rPr>
        <w:t>1</w:t>
      </w:r>
      <w:r w:rsidR="00844C0C" w:rsidRPr="008D7A79">
        <w:rPr>
          <w:sz w:val="28"/>
          <w:szCs w:val="28"/>
        </w:rPr>
        <w:t xml:space="preserve"> №</w:t>
      </w:r>
      <w:r w:rsidR="00FF4BB8">
        <w:rPr>
          <w:sz w:val="28"/>
          <w:szCs w:val="28"/>
        </w:rPr>
        <w:t xml:space="preserve"> 1870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FF4BB8" w:rsidRDefault="0007727D" w:rsidP="00FF4BB8">
      <w:pPr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      </w:t>
      </w:r>
      <w:r w:rsidR="00FF4BB8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 контроля  в сфере благоустройства на территории Окуловского городского поселения на 2022 год</w:t>
      </w:r>
    </w:p>
    <w:p w:rsidR="00FF4BB8" w:rsidRPr="00FF4BB8" w:rsidRDefault="00FF4BB8" w:rsidP="00FF4BB8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F4BB8" w:rsidRPr="00FF4BB8" w:rsidRDefault="00FF4BB8" w:rsidP="00FF4BB8">
      <w:pPr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FF4BB8">
        <w:rPr>
          <w:sz w:val="28"/>
          <w:szCs w:val="28"/>
        </w:rPr>
        <w:t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Федеральным законом от 06 октября 2003 года №131-ФЗ «Об общих принципах организации местного самоуправления в Российской Федерации», Администрация Окуловского муниципального района</w:t>
      </w:r>
    </w:p>
    <w:p w:rsidR="00FF4BB8" w:rsidRPr="00FF4BB8" w:rsidRDefault="00FF4BB8" w:rsidP="00FF4BB8">
      <w:pPr>
        <w:adjustRightInd w:val="0"/>
        <w:spacing w:line="360" w:lineRule="atLeast"/>
        <w:rPr>
          <w:b/>
          <w:bCs/>
          <w:sz w:val="28"/>
          <w:szCs w:val="28"/>
        </w:rPr>
      </w:pPr>
      <w:r w:rsidRPr="00FF4BB8">
        <w:rPr>
          <w:b/>
          <w:bCs/>
          <w:sz w:val="28"/>
          <w:szCs w:val="28"/>
        </w:rPr>
        <w:t>ПОСТАНОВЛЯЕТ:</w:t>
      </w:r>
    </w:p>
    <w:p w:rsidR="00FF4BB8" w:rsidRPr="00FF4BB8" w:rsidRDefault="00FF4BB8" w:rsidP="00FF4BB8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  в сфере благоустройства на территории Окуловского городского поселения на 2022 год.</w:t>
      </w:r>
    </w:p>
    <w:p w:rsidR="00FF4BB8" w:rsidRPr="00FF4BB8" w:rsidRDefault="00FF4BB8" w:rsidP="00FF4BB8">
      <w:pPr>
        <w:adjustRightInd w:val="0"/>
        <w:spacing w:line="360" w:lineRule="atLeast"/>
        <w:ind w:firstLine="709"/>
        <w:rPr>
          <w:sz w:val="28"/>
          <w:szCs w:val="28"/>
        </w:rPr>
      </w:pPr>
      <w:r w:rsidRPr="00FF4BB8">
        <w:rPr>
          <w:sz w:val="28"/>
          <w:szCs w:val="28"/>
        </w:rPr>
        <w:t>2. Настоящее Постановление вступает в силу с 01.01.2022 года.</w:t>
      </w:r>
    </w:p>
    <w:p w:rsidR="00FF4BB8" w:rsidRPr="00FF4BB8" w:rsidRDefault="00FF4BB8" w:rsidP="00FF4BB8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11529C" w:rsidRDefault="00E6107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F8705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Первый 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</w:t>
      </w: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район</w:t>
      </w:r>
      <w:r w:rsidR="003D07A2">
        <w:rPr>
          <w:b/>
          <w:bCs/>
          <w:sz w:val="28"/>
          <w:szCs w:val="28"/>
        </w:rPr>
        <w:t xml:space="preserve">а   </w:t>
      </w:r>
      <w:r>
        <w:rPr>
          <w:b/>
          <w:bCs/>
          <w:sz w:val="28"/>
          <w:szCs w:val="28"/>
        </w:rPr>
        <w:t xml:space="preserve"> М.О. Петрова                                                             </w:t>
      </w: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4BB8" w:rsidRDefault="00FF4BB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4BB8" w:rsidRDefault="00FF4BB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Pr="0081492C" w:rsidRDefault="009B5ED9" w:rsidP="0081492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D3F9B" w:rsidRDefault="00782AD4" w:rsidP="006D3F9B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лс</w:t>
      </w:r>
    </w:p>
    <w:p w:rsidR="00C87167" w:rsidRDefault="00782AD4" w:rsidP="00324115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№</w:t>
      </w:r>
      <w:r w:rsidR="00FF4BB8">
        <w:rPr>
          <w:sz w:val="28"/>
          <w:szCs w:val="28"/>
        </w:rPr>
        <w:t>1870</w:t>
      </w:r>
      <w:r w:rsidRPr="0081492C">
        <w:rPr>
          <w:sz w:val="28"/>
          <w:szCs w:val="28"/>
        </w:rPr>
        <w:t>-</w:t>
      </w:r>
      <w:r w:rsidR="004A5A35">
        <w:rPr>
          <w:sz w:val="28"/>
          <w:szCs w:val="28"/>
        </w:rPr>
        <w:t>п</w:t>
      </w:r>
      <w:r w:rsidR="00AC7499" w:rsidRPr="0081492C">
        <w:rPr>
          <w:sz w:val="28"/>
          <w:szCs w:val="28"/>
        </w:rPr>
        <w:t xml:space="preserve"> </w:t>
      </w:r>
    </w:p>
    <w:p w:rsidR="00FF4BB8" w:rsidRDefault="00FF4BB8" w:rsidP="00324115">
      <w:pPr>
        <w:widowControl w:val="0"/>
        <w:adjustRightInd w:val="0"/>
        <w:spacing w:line="240" w:lineRule="exact"/>
        <w:rPr>
          <w:sz w:val="28"/>
          <w:szCs w:val="28"/>
        </w:rPr>
      </w:pPr>
    </w:p>
    <w:p w:rsidR="00FF4BB8" w:rsidRDefault="00FF4BB8" w:rsidP="00324115">
      <w:pPr>
        <w:widowControl w:val="0"/>
        <w:adjustRightInd w:val="0"/>
        <w:spacing w:line="240" w:lineRule="exact"/>
        <w:rPr>
          <w:sz w:val="28"/>
          <w:szCs w:val="28"/>
        </w:rPr>
      </w:pPr>
    </w:p>
    <w:p w:rsidR="00FF4BB8" w:rsidRDefault="00FF4BB8" w:rsidP="00FF4BB8">
      <w:pPr>
        <w:adjustRightInd w:val="0"/>
        <w:ind w:left="48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УТВЕРЖДЕНА</w:t>
      </w:r>
    </w:p>
    <w:p w:rsidR="00FF4BB8" w:rsidRDefault="00FF4BB8" w:rsidP="00FF4BB8">
      <w:pPr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Окуловского муниципального </w:t>
      </w:r>
    </w:p>
    <w:p w:rsidR="00FF4BB8" w:rsidRDefault="00FF4BB8" w:rsidP="00FF4BB8">
      <w:pPr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23.11.2021 № 1870</w:t>
      </w:r>
    </w:p>
    <w:p w:rsidR="00FF4BB8" w:rsidRDefault="00FF4BB8" w:rsidP="00FF4BB8">
      <w:pPr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</w:t>
      </w:r>
    </w:p>
    <w:p w:rsidR="00FF4BB8" w:rsidRDefault="00FF4BB8" w:rsidP="00FF4BB8">
      <w:pPr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2"/>
        <w:gridCol w:w="6379"/>
      </w:tblGrid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 контроля  в сфере благоустройства на территории Окуловского городского поселения на 2022 год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статья 44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Федерального закона от 31 июля 2021 года № 248-ФЗ </w:t>
            </w:r>
            <w:r w:rsidRPr="00FF4BB8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Pr="00FF4BB8">
              <w:rPr>
                <w:sz w:val="28"/>
                <w:szCs w:val="28"/>
              </w:rPr>
              <w:t>»;</w:t>
            </w:r>
          </w:p>
          <w:p w:rsidR="00FF4BB8" w:rsidRPr="00FF4BB8" w:rsidRDefault="00FF4BB8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 Правительства Российской Федерации от 25.06.2021 № 990 </w:t>
            </w:r>
            <w:r w:rsidRPr="00FF4BB8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FF4BB8">
              <w:rPr>
                <w:sz w:val="28"/>
                <w:szCs w:val="28"/>
              </w:rPr>
              <w:t>»;</w:t>
            </w:r>
          </w:p>
          <w:p w:rsidR="00FF4BB8" w:rsidRDefault="00FF4BB8">
            <w:pPr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Положение о муниципальном контроле в сфере благоустройства на территории Окуловского городского поселения.</w:t>
            </w:r>
          </w:p>
          <w:p w:rsidR="00FF4BB8" w:rsidRPr="00FF4BB8" w:rsidRDefault="00FF4BB8">
            <w:pPr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Окуловского муниципального района 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536" w:hanging="1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предотвращение рисков причинения вреда охраняемым законом ценностям;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536" w:hanging="1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нарушений обязательных требований (снижение числа нарушений обязательных требований) в сфере благоустройства на территории Окуловского городского поселения;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536" w:hanging="1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536" w:hanging="1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F4BB8" w:rsidRP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536" w:hanging="1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одинакового понимания обязательных требований у всех участников благоустройства на территории Окуловского городского поселения при осуществлении муниципального контроля на территории Окуовского городского поселения;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установление зависимости видов, форм и интенсивности профилактических мероприятий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 особенностей конкретных подконтрольных субъектов;</w:t>
            </w:r>
          </w:p>
          <w:p w:rsidR="00FF4BB8" w:rsidRP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99" w:hanging="4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252" w:hanging="7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252" w:hanging="7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Увеличение доли законопослушных контролируемых лиц;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252" w:hanging="7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Внедрение новых видов профилактических мероприятий, предусмотренных Федеральным законом № 248-ФЗ и Постановлением № 1010;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252" w:hanging="7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Уменьшение административной нагрузки на контролируемых лиц;</w:t>
            </w:r>
          </w:p>
          <w:p w:rsid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252" w:hanging="7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правовой грамотности контролируемых лиц;</w:t>
            </w:r>
          </w:p>
          <w:p w:rsidR="00FF4BB8" w:rsidRPr="00FF4BB8" w:rsidRDefault="00FF4BB8" w:rsidP="00FF4BB8">
            <w:pPr>
              <w:numPr>
                <w:ilvl w:val="0"/>
                <w:numId w:val="13"/>
              </w:numPr>
              <w:adjustRightInd w:val="0"/>
              <w:spacing w:line="276" w:lineRule="auto"/>
              <w:ind w:left="360" w:hanging="1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Мотивация контролируемых лиц к добросовестному поведению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spacing w:line="276" w:lineRule="auto"/>
              <w:ind w:left="25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</w:tr>
    </w:tbl>
    <w:p w:rsidR="00FF4BB8" w:rsidRDefault="00FF4BB8" w:rsidP="00FF4BB8">
      <w:pPr>
        <w:adjustRightInd w:val="0"/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FF4BB8" w:rsidRDefault="00FF4BB8" w:rsidP="00FF4BB8">
      <w:pPr>
        <w:adjustRightInd w:val="0"/>
        <w:ind w:firstLine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FF4BB8" w:rsidRDefault="00FF4BB8" w:rsidP="00FF4BB8">
      <w:pPr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</w:t>
      </w:r>
    </w:p>
    <w:p w:rsidR="00FF4BB8" w:rsidRDefault="00FF4BB8" w:rsidP="00FF4BB8">
      <w:pPr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решение которых направлена программа профилактики</w:t>
      </w:r>
    </w:p>
    <w:p w:rsidR="00FF4BB8" w:rsidRPr="00FF4BB8" w:rsidRDefault="00FF4BB8" w:rsidP="00FF4BB8">
      <w:pPr>
        <w:adjustRightInd w:val="0"/>
        <w:ind w:firstLine="720"/>
        <w:jc w:val="center"/>
        <w:rPr>
          <w:rFonts w:ascii="Calibri" w:hAnsi="Calibri" w:cs="Calibri"/>
          <w:sz w:val="22"/>
          <w:szCs w:val="22"/>
        </w:rPr>
      </w:pPr>
    </w:p>
    <w:p w:rsidR="00FF4BB8" w:rsidRDefault="00FF4BB8" w:rsidP="00FF4BB8">
      <w:pPr>
        <w:tabs>
          <w:tab w:val="left" w:pos="990"/>
        </w:tabs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Окуловского городского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территории Окуловского городского поселения,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За 9 месяцев 2021 года в рамках осуществления контроля за соблюдением требований Правил благоустройства территории Окуловского городского поселения (далее - Правила благоустройства) подконтрольным субъектам 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выдано 64  предписания об устранении выявленных нарушений. К установленному сроку не  исполнено 15 предписаний (9.6 % от общего числа выданных). В отношении данных лиц составлены протоколы об административном правонарушении по ч.1 ст.19.5 КоАП РФ и переданы на рассмотрение в мировой суд. 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За нарушение установленных требований Правил благоустройства в текущем периоде составлено 87 протоколов об административных правонарушениях.</w:t>
      </w:r>
    </w:p>
    <w:p w:rsidR="00FF4BB8" w:rsidRDefault="00FF4BB8" w:rsidP="00FF4BB8">
      <w:pPr>
        <w:tabs>
          <w:tab w:val="left" w:pos="990"/>
        </w:tabs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FF4BB8" w:rsidRDefault="00FF4BB8" w:rsidP="00FF4BB8">
      <w:pPr>
        <w:tabs>
          <w:tab w:val="left" w:pos="990"/>
        </w:tabs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 xml:space="preserve">     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ненадлежащее содержание земельных участков, прилегающих территорий;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 w:rsidRPr="00FF4BB8">
        <w:rPr>
          <w:color w:val="222222"/>
          <w:sz w:val="28"/>
          <w:szCs w:val="28"/>
        </w:rPr>
        <w:t xml:space="preserve">       -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ненадлежащее содержание зданий, строений, сооружений, ограждающих конструкций;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 w:rsidRPr="00FF4BB8">
        <w:rPr>
          <w:color w:val="222222"/>
          <w:sz w:val="28"/>
          <w:szCs w:val="28"/>
        </w:rPr>
        <w:t>-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ненадлежащее содержание объектов торговли;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 w:rsidRPr="00FF4BB8">
        <w:rPr>
          <w:color w:val="222222"/>
          <w:sz w:val="28"/>
          <w:szCs w:val="28"/>
        </w:rPr>
        <w:t xml:space="preserve">        - 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непроведение мероприятий по удалению борщевика Сосновского.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профилактики нарушений обязательных требований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сфере благоустройства</w:t>
      </w:r>
      <w:r>
        <w:rPr>
          <w:rFonts w:ascii="Times New Roman CYR" w:hAnsi="Times New Roman CYR" w:cs="Times New Roman CYR"/>
          <w:sz w:val="28"/>
          <w:szCs w:val="28"/>
        </w:rPr>
        <w:t xml:space="preserve"> за истекший период 2021 года проведены следующие мероприятия: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F4BB8">
        <w:rPr>
          <w:sz w:val="28"/>
          <w:szCs w:val="28"/>
          <w:highlight w:val="white"/>
        </w:rPr>
        <w:t xml:space="preserve">       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официальном сайте Администрации Окуловского муниципального района  в информационно-телекоммуникационной сети </w:t>
      </w:r>
      <w:r w:rsidRPr="00FF4BB8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 w:rsidRPr="00FF4BB8">
        <w:rPr>
          <w:sz w:val="28"/>
          <w:szCs w:val="28"/>
          <w:highlight w:val="white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размещены муниципальные правовые акты по организации муниципального контроля в  сфере благоустройства,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2.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Проводилось консультирование подконтрольных субъектов  по вопросам соблюдения обязательных требований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 благоустройства</w:t>
      </w:r>
      <w:r>
        <w:rPr>
          <w:rFonts w:ascii="Times New Roman CYR" w:hAnsi="Times New Roman CYR" w:cs="Times New Roman CYR"/>
          <w:sz w:val="28"/>
          <w:szCs w:val="28"/>
        </w:rPr>
        <w:t xml:space="preserve">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3. </w:t>
      </w:r>
      <w:r>
        <w:rPr>
          <w:rFonts w:ascii="Times New Roman CYR" w:hAnsi="Times New Roman CYR" w:cs="Times New Roman CYR"/>
          <w:sz w:val="28"/>
          <w:szCs w:val="28"/>
        </w:rPr>
        <w:t>Осуществлялось информирование подконтрольных субъектов по вопросам соблюдения обязательных требований Правил благоустройства в средствах массовой информации.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FF4BB8" w:rsidRPr="00FF4BB8" w:rsidRDefault="00FF4BB8" w:rsidP="00FF4BB8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F4BB8" w:rsidRDefault="00FF4BB8" w:rsidP="00FF4BB8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F4BB8" w:rsidRPr="00FF4BB8" w:rsidRDefault="00FF4BB8" w:rsidP="00FF4BB8">
      <w:pPr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FF4BB8" w:rsidRDefault="00FF4BB8" w:rsidP="00FF4BB8">
      <w:pPr>
        <w:numPr>
          <w:ilvl w:val="0"/>
          <w:numId w:val="14"/>
        </w:numPr>
        <w:adjustRightInd w:val="0"/>
        <w:ind w:left="1098" w:firstLine="31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Основными целями Программы профилактики являются: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2.1.1. </w:t>
      </w:r>
      <w:r>
        <w:rPr>
          <w:rFonts w:ascii="Times New Roman CYR" w:hAnsi="Times New Roman CYR" w:cs="Times New Roman CYR"/>
          <w:sz w:val="28"/>
          <w:szCs w:val="28"/>
        </w:rPr>
        <w:t>Предотвращение рисков причинения вреда охраняемым законом ценностям;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2.1.2. </w:t>
      </w:r>
      <w:r>
        <w:rPr>
          <w:rFonts w:ascii="Times New Roman CYR" w:hAnsi="Times New Roman CYR" w:cs="Times New Roman CYR"/>
          <w:sz w:val="28"/>
          <w:szCs w:val="28"/>
        </w:rPr>
        <w:t xml:space="preserve">Предупреждение нарушений обязательных требований, сокращение количества нарушений обязательных требований  законодательства в сфере 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благоустройства, повышение уровня благоустройства территории Окуловского городского поселения.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2.1.3. </w:t>
      </w:r>
      <w:r>
        <w:rPr>
          <w:rFonts w:ascii="Times New Roman CYR" w:hAnsi="Times New Roman CYR" w:cs="Times New Roman CYR"/>
          <w:sz w:val="28"/>
          <w:szCs w:val="28"/>
        </w:rPr>
        <w:t>Стимулирование добросовестного соблюдения обязательных требований  законодательства в сфере благоустройства всеми контролируемыми лицами.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2.1.4. </w:t>
      </w:r>
      <w:r>
        <w:rPr>
          <w:rFonts w:ascii="Times New Roman CYR" w:hAnsi="Times New Roman CYR" w:cs="Times New Roman CYR"/>
          <w:sz w:val="28"/>
          <w:szCs w:val="28"/>
        </w:rPr>
        <w:t>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2.1.5.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 2.2.1. </w:t>
      </w:r>
      <w:r>
        <w:rPr>
          <w:rFonts w:ascii="Times New Roman CYR" w:hAnsi="Times New Roman CYR" w:cs="Times New Roman CYR"/>
          <w:sz w:val="28"/>
          <w:szCs w:val="28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2.2.2. </w:t>
      </w:r>
      <w:r>
        <w:rPr>
          <w:rFonts w:ascii="Times New Roman CYR" w:hAnsi="Times New Roman CYR" w:cs="Times New Roman CYR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2.2.3. </w:t>
      </w:r>
      <w:r>
        <w:rPr>
          <w:rFonts w:ascii="Times New Roman CYR" w:hAnsi="Times New Roman CYR" w:cs="Times New Roman CYR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2.2.4. </w:t>
      </w:r>
      <w:r>
        <w:rPr>
          <w:rFonts w:ascii="Times New Roman CYR" w:hAnsi="Times New Roman CYR" w:cs="Times New Roman CYR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2.2.5. </w:t>
      </w:r>
      <w:r>
        <w:rPr>
          <w:rFonts w:ascii="Times New Roman CYR" w:hAnsi="Times New Roman CYR" w:cs="Times New Roman CYR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FF4BB8" w:rsidRDefault="00FF4BB8" w:rsidP="00FF4BB8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           2.2.6. </w:t>
      </w:r>
      <w:r>
        <w:rPr>
          <w:rFonts w:ascii="Times New Roman CYR" w:hAnsi="Times New Roman CYR" w:cs="Times New Roman CYR"/>
          <w:sz w:val="28"/>
          <w:szCs w:val="28"/>
        </w:rPr>
        <w:t>Формирование единого понимания контролируемыми лицами обязательных требований законодательства в сфере благоустройства.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2.2.7.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 w:rsidRPr="00FF4BB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</w:t>
      </w:r>
      <w:r w:rsidRPr="00FF4BB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Pr="00FF4BB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</w:t>
      </w:r>
      <w:r w:rsidRPr="00FF4BB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ценностного</w:t>
      </w:r>
      <w:r w:rsidRPr="00FF4BB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 w:rsidRPr="00FF4BB8">
        <w:rPr>
          <w:rFonts w:ascii="Liberation Serif" w:hAnsi="Liberation Serif" w:cs="Liberation Serif"/>
          <w:sz w:val="28"/>
          <w:szCs w:val="28"/>
        </w:rPr>
        <w:t xml:space="preserve"> </w:t>
      </w:r>
      <w:r w:rsidRPr="00FF4BB8">
        <w:rPr>
          <w:sz w:val="28"/>
          <w:szCs w:val="28"/>
        </w:rPr>
        <w:t>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2.2.8. Создание и внедрение мер системы позитивной профилактики;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2.2.9. Иинвентаризация и оценка состава и особенностей подконтрольных субъектов и оценки состояния подконтрольной сферы;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:rsidR="00FF4BB8" w:rsidRDefault="00FF4BB8" w:rsidP="00FF4BB8">
      <w:pPr>
        <w:adjustRightInd w:val="0"/>
        <w:spacing w:line="276" w:lineRule="auto"/>
        <w:ind w:left="851"/>
        <w:jc w:val="both"/>
        <w:rPr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FF4BB8" w:rsidRPr="00FF4BB8" w:rsidRDefault="00FF4BB8" w:rsidP="00FF4BB8">
      <w:pPr>
        <w:adjustRightInd w:val="0"/>
        <w:spacing w:line="276" w:lineRule="auto"/>
        <w:ind w:left="851"/>
        <w:jc w:val="both"/>
        <w:rPr>
          <w:color w:val="000000"/>
          <w:sz w:val="28"/>
          <w:szCs w:val="28"/>
        </w:rPr>
      </w:pP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color w:val="000000"/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FF4BB8">
        <w:rPr>
          <w:sz w:val="28"/>
          <w:szCs w:val="28"/>
        </w:rPr>
        <w:t xml:space="preserve"> последствий за нарушение обязательных требований);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F4BB8" w:rsidRPr="00FF4BB8" w:rsidRDefault="00FF4BB8" w:rsidP="00FF4BB8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FF4BB8" w:rsidRPr="00FF4BB8" w:rsidRDefault="00FF4BB8" w:rsidP="00FF4BB8">
      <w:pPr>
        <w:adjustRightInd w:val="0"/>
        <w:jc w:val="both"/>
        <w:rPr>
          <w:sz w:val="22"/>
          <w:szCs w:val="22"/>
        </w:rPr>
      </w:pPr>
    </w:p>
    <w:p w:rsidR="00FF4BB8" w:rsidRPr="00FF4BB8" w:rsidRDefault="00FF4BB8" w:rsidP="00FF4BB8">
      <w:pPr>
        <w:adjustRightInd w:val="0"/>
        <w:spacing w:line="276" w:lineRule="auto"/>
        <w:ind w:left="710"/>
        <w:jc w:val="center"/>
        <w:rPr>
          <w:sz w:val="22"/>
          <w:szCs w:val="22"/>
        </w:rPr>
      </w:pPr>
    </w:p>
    <w:p w:rsidR="00FF4BB8" w:rsidRPr="00FF4BB8" w:rsidRDefault="00FF4BB8" w:rsidP="00FF4BB8">
      <w:pPr>
        <w:adjustRightInd w:val="0"/>
        <w:spacing w:line="276" w:lineRule="auto"/>
        <w:ind w:left="710"/>
        <w:jc w:val="center"/>
        <w:rPr>
          <w:b/>
          <w:bCs/>
          <w:sz w:val="28"/>
          <w:szCs w:val="28"/>
        </w:rPr>
      </w:pPr>
      <w:r w:rsidRPr="00FF4BB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проведения.</w:t>
      </w:r>
    </w:p>
    <w:p w:rsidR="00FF4BB8" w:rsidRPr="00FF4BB8" w:rsidRDefault="00FF4BB8" w:rsidP="00FF4BB8">
      <w:pPr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084"/>
        <w:gridCol w:w="4845"/>
        <w:gridCol w:w="1590"/>
        <w:gridCol w:w="1755"/>
      </w:tblGrid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F4BB8">
              <w:rPr>
                <w:sz w:val="28"/>
                <w:szCs w:val="28"/>
                <w:lang w:val="en-US"/>
              </w:rPr>
              <w:t xml:space="preserve">№ </w:t>
            </w:r>
            <w:r w:rsidRPr="00FF4BB8">
              <w:rPr>
                <w:sz w:val="28"/>
                <w:szCs w:val="28"/>
              </w:rPr>
              <w:t>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F4BB8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F4BB8">
              <w:rPr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F4B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jc w:val="center"/>
              <w:rPr>
                <w:sz w:val="22"/>
                <w:szCs w:val="22"/>
              </w:rPr>
            </w:pPr>
            <w:r w:rsidRPr="00FF4BB8">
              <w:rPr>
                <w:sz w:val="28"/>
                <w:szCs w:val="28"/>
              </w:rPr>
              <w:t>Структурное подразделе-ние, ответствен-ное за реализацию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Информирование</w:t>
            </w:r>
          </w:p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официальном сайте Администрации  Окуловского муниципального района  в информационно-телекоммуникационной сети </w:t>
            </w:r>
            <w:r w:rsidRPr="00FF4BB8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Интернет</w:t>
            </w:r>
            <w:r w:rsidRPr="00FF4BB8">
              <w:rPr>
                <w:sz w:val="28"/>
                <w:szCs w:val="28"/>
              </w:rPr>
              <w:t xml:space="preserve">»,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средствах массовой информации и в иных формах.</w:t>
            </w:r>
          </w:p>
          <w:p w:rsidR="00FF4BB8" w:rsidRPr="00FF4BB8" w:rsidRDefault="00FF4BB8">
            <w:pPr>
              <w:adjustRightInd w:val="0"/>
              <w:ind w:firstLine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Постоянно, </w:t>
            </w:r>
          </w:p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контроля  Администрации Окуловскогомуниципаль-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ного района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Обоб-щение право-приме-нительной практи-ки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сайте Администрации Окуловского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периодичность, предусмотренная положением о виде контроля, но не реже одного раза в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 контроля  Администрации Окуловскогомуниципаль-ного района 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Объяв-ление предос-тережения</w:t>
            </w:r>
          </w:p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      </w:r>
          </w:p>
          <w:p w:rsidR="00FF4BB8" w:rsidRPr="00FF4BB8" w:rsidRDefault="00FF4BB8">
            <w:pPr>
              <w:adjustRightInd w:val="0"/>
              <w:ind w:right="-1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Постоянно, по мере необходимости (при наличии оснований),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не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позднее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30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дней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дня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получения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сведений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указанных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части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статьи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49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Федерального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закона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государственном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контроле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надзоре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муниципальном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контроле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Российской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Федерации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 контроля  Администрации Окуловскогомуниципаль-ного района 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</w:t>
            </w:r>
            <w:r w:rsidR="00D261E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сульти</w:t>
            </w:r>
            <w:r w:rsidR="00D261E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</w:t>
            </w:r>
            <w:r w:rsidR="00D261E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ние</w:t>
            </w:r>
          </w:p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и осуществление муниципального контроля в сфере благоустройства;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порядок осуществления контрольных мероприятий, установленных настоящим Положением;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3)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порядок обжалования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действий (бездействия) должностных лиц, уполномоченных осуществлять муниципальный  контроль в сфере благоустройства;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4)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получение информации о нормативных правовых актах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FF4BB8"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их отдельных положениях), содержащих обязательные требования, оценка соблюдения которых осуществляется Администрацией  Окуловского муниципального района в рамках контрольных мероприятий.</w:t>
            </w:r>
          </w:p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4BB8"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а) контролируемым лицом представлен письменный запрос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 представлении письменного ответа по вопросам консультирования;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:rsidR="00FF4BB8" w:rsidRDefault="00FF4BB8">
            <w:pPr>
              <w:adjustRightInd w:val="0"/>
              <w:ind w:right="-1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  <w:p w:rsidR="00FF4BB8" w:rsidRDefault="00FF4BB8">
            <w:pPr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:rsidR="00FF4BB8" w:rsidRPr="00FF4BB8" w:rsidRDefault="00FF4BB8">
            <w:pPr>
              <w:adjustRightInd w:val="0"/>
              <w:ind w:firstLine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Постоянно,  по мере необходимости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по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обращениям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контролируемых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лиц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их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уполномоченных</w:t>
            </w:r>
            <w:r w:rsidRPr="00FF4B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представи</w:t>
            </w:r>
            <w:r w:rsidR="00D261E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телей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контроля  Администрации Окуловскогомуниципаль</w:t>
            </w:r>
            <w:r w:rsidR="00D261E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ного района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sz w:val="28"/>
                <w:szCs w:val="28"/>
                <w:lang w:val="en-US"/>
              </w:rPr>
            </w:pPr>
            <w:r w:rsidRPr="00FF4BB8">
              <w:rPr>
                <w:sz w:val="28"/>
                <w:szCs w:val="28"/>
                <w:highlight w:val="white"/>
              </w:rPr>
              <w:t>Самообследование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sz w:val="28"/>
                <w:szCs w:val="28"/>
              </w:rPr>
            </w:pPr>
            <w:r w:rsidRPr="00FF4BB8">
              <w:rPr>
                <w:sz w:val="28"/>
                <w:szCs w:val="28"/>
                <w:highlight w:val="white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FF4BB8">
              <w:rPr>
                <w:sz w:val="28"/>
                <w:szCs w:val="28"/>
                <w:highlight w:val="white"/>
              </w:rPr>
              <w:lastRenderedPageBreak/>
              <w:t>Администрации Окуловского муниципального района в сети "Интернет"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sz w:val="28"/>
                <w:szCs w:val="28"/>
              </w:rPr>
            </w:pPr>
            <w:r w:rsidRPr="00FF4BB8">
              <w:rPr>
                <w:sz w:val="28"/>
                <w:szCs w:val="28"/>
                <w:highlight w:val="white"/>
              </w:rPr>
              <w:lastRenderedPageBreak/>
              <w:t>По мере обращения контролиру</w:t>
            </w:r>
            <w:r w:rsidRPr="00FF4BB8">
              <w:rPr>
                <w:sz w:val="28"/>
                <w:szCs w:val="28"/>
                <w:highlight w:val="white"/>
              </w:rPr>
              <w:lastRenderedPageBreak/>
              <w:t xml:space="preserve">емых лиц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Отдел контроля  Администра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ции Окуловскогомуниципаль-ного района</w:t>
            </w:r>
          </w:p>
        </w:tc>
      </w:tr>
      <w:tr w:rsidR="00FF4BB8" w:rsidRP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sz w:val="28"/>
                <w:szCs w:val="28"/>
                <w:lang w:val="en-US"/>
              </w:rPr>
            </w:pPr>
            <w:r w:rsidRPr="00FF4BB8">
              <w:rPr>
                <w:sz w:val="28"/>
                <w:szCs w:val="28"/>
                <w:highlight w:val="white"/>
              </w:rPr>
              <w:t>Профи</w:t>
            </w:r>
            <w:r>
              <w:rPr>
                <w:sz w:val="28"/>
                <w:szCs w:val="28"/>
                <w:highlight w:val="white"/>
              </w:rPr>
              <w:t>-</w:t>
            </w:r>
            <w:r w:rsidRPr="00FF4BB8">
              <w:rPr>
                <w:sz w:val="28"/>
                <w:szCs w:val="28"/>
                <w:highlight w:val="white"/>
              </w:rPr>
              <w:t>лактический</w:t>
            </w:r>
            <w:r w:rsidRPr="00FF4BB8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 w:rsidRPr="00FF4BB8">
              <w:rPr>
                <w:sz w:val="28"/>
                <w:szCs w:val="28"/>
                <w:highlight w:val="white"/>
              </w:rPr>
              <w:t>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sz w:val="28"/>
                <w:szCs w:val="28"/>
              </w:rPr>
            </w:pPr>
            <w:r w:rsidRPr="00FF4BB8">
              <w:rPr>
                <w:sz w:val="28"/>
                <w:szCs w:val="28"/>
                <w:highlight w:val="white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sz w:val="28"/>
                <w:szCs w:val="28"/>
              </w:rPr>
            </w:pPr>
            <w:r w:rsidRPr="00FF4BB8">
              <w:rPr>
                <w:sz w:val="28"/>
                <w:szCs w:val="28"/>
                <w:highlight w:val="white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контроля  Администрации Окуловскогомуниципаль-ного района</w:t>
            </w:r>
          </w:p>
        </w:tc>
      </w:tr>
    </w:tbl>
    <w:p w:rsidR="00FF4BB8" w:rsidRPr="00FF4BB8" w:rsidRDefault="00FF4BB8" w:rsidP="00FF4BB8">
      <w:pPr>
        <w:adjustRightInd w:val="0"/>
        <w:spacing w:after="140" w:line="276" w:lineRule="auto"/>
        <w:ind w:firstLine="567"/>
        <w:rPr>
          <w:rFonts w:ascii="Calibri" w:hAnsi="Calibri" w:cs="Calibri"/>
          <w:sz w:val="22"/>
          <w:szCs w:val="22"/>
        </w:rPr>
      </w:pPr>
    </w:p>
    <w:p w:rsidR="00FF4BB8" w:rsidRDefault="00FF4BB8" w:rsidP="00FF4BB8">
      <w:pPr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 4. Показатели эффективности и результативности программы.</w:t>
      </w:r>
    </w:p>
    <w:p w:rsidR="00FF4BB8" w:rsidRDefault="00FF4BB8" w:rsidP="00FF4BB8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программы профилактики оценивается:</w:t>
      </w:r>
    </w:p>
    <w:p w:rsidR="00FF4BB8" w:rsidRDefault="00FF4BB8" w:rsidP="00FF4BB8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Повышением эффективности системы профилактики нарушений обязательных требований  законодательства в сфере благоустройства;</w:t>
      </w:r>
    </w:p>
    <w:p w:rsidR="00FF4BB8" w:rsidRDefault="00FF4BB8" w:rsidP="00FF4BB8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 xml:space="preserve">2)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:rsidR="00FF4BB8" w:rsidRDefault="00FF4BB8" w:rsidP="00FF4BB8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4BB8">
        <w:rPr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Снижением количества правонарушений в сфере благоустройства.</w:t>
      </w:r>
    </w:p>
    <w:p w:rsidR="00FF4BB8" w:rsidRDefault="00FF4BB8" w:rsidP="00FF4BB8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 деятельности.</w:t>
      </w:r>
    </w:p>
    <w:p w:rsidR="00FF4BB8" w:rsidRPr="00FF4BB8" w:rsidRDefault="00FF4BB8" w:rsidP="00FF4BB8">
      <w:pPr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Величина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50%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Полнота информации, размещенной на официальном сайте Администрации Окуловского муниципального района  в информационно-телекоммуникационной  сети </w:t>
            </w:r>
            <w:r w:rsidRPr="00FF4BB8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Интернет</w:t>
            </w:r>
            <w:r w:rsidRPr="00FF4BB8"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соответствие требованиям части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2021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№ 248-ФЗ </w:t>
            </w:r>
            <w:r w:rsidRPr="00FF4BB8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Pr="00FF4BB8"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100 %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white"/>
                <w:lang w:val="en-US"/>
              </w:rPr>
              <w:t>30%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Увеличение доли организаций, в отношении которых проведены профилактические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30%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4BB8" w:rsidRPr="00FF4BB8" w:rsidRDefault="00FF4BB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50%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100 % </w:t>
            </w:r>
          </w:p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числа обратившихся</w:t>
            </w:r>
          </w:p>
        </w:tc>
      </w:tr>
      <w:tr w:rsidR="00FF4B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Pr="00FF4BB8" w:rsidRDefault="00FF4BB8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Добровольное устранение нарушений обязательных требований законодательства в сфере благоустройства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BB8" w:rsidRDefault="00FF4BB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90 %</w:t>
            </w:r>
          </w:p>
        </w:tc>
      </w:tr>
    </w:tbl>
    <w:p w:rsidR="00FF4BB8" w:rsidRDefault="00FF4BB8" w:rsidP="00FF4BB8">
      <w:pPr>
        <w:adjustRightInd w:val="0"/>
        <w:ind w:firstLine="709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показатели результативности мероприятий Программы профилактики по муниципальному  контролю в сфере благоустройства: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Количество выявленных нарушений обязательных требований  законодательства в сфере благоустройства, шт.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Количество проведенных профилактических мероприятий, шт.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Показатели эффективности: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Снижение количества выявленных при проведении контрольных мероприятий нарушений обязательных требований законодательства в сфере благоустройства, %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Количество проведенных профилактических мероприятий контрольным органом, ед.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4BB8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Доля профилактических мероприятий в объеме контрольных мероприятий, %.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F4BB8" w:rsidRDefault="00FF4BB8" w:rsidP="00FF4BB8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контроля в сфере благоустройства.</w:t>
      </w:r>
    </w:p>
    <w:p w:rsidR="00FF4BB8" w:rsidRPr="00FF4BB8" w:rsidRDefault="00FF4BB8" w:rsidP="00FF4BB8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____________________</w:t>
      </w:r>
    </w:p>
    <w:p w:rsidR="00FF4BB8" w:rsidRPr="00324115" w:rsidRDefault="00FF4BB8" w:rsidP="00324115">
      <w:pPr>
        <w:widowControl w:val="0"/>
        <w:adjustRightInd w:val="0"/>
        <w:spacing w:line="240" w:lineRule="exact"/>
        <w:rPr>
          <w:b/>
          <w:sz w:val="28"/>
          <w:szCs w:val="28"/>
        </w:rPr>
      </w:pPr>
    </w:p>
    <w:sectPr w:rsidR="00FF4BB8" w:rsidRPr="00324115" w:rsidSect="002051E5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37" w:rsidRDefault="008D3C37">
      <w:r>
        <w:separator/>
      </w:r>
    </w:p>
  </w:endnote>
  <w:endnote w:type="continuationSeparator" w:id="0">
    <w:p w:rsidR="008D3C37" w:rsidRDefault="008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37" w:rsidRDefault="008D3C37">
      <w:r>
        <w:separator/>
      </w:r>
    </w:p>
  </w:footnote>
  <w:footnote w:type="continuationSeparator" w:id="0">
    <w:p w:rsidR="008D3C37" w:rsidRDefault="008D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E6" w:rsidRDefault="00D261E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1F03">
      <w:rPr>
        <w:rStyle w:val="a9"/>
        <w:noProof/>
      </w:rPr>
      <w:t>2</w:t>
    </w:r>
    <w:r>
      <w:rPr>
        <w:rStyle w:val="a9"/>
      </w:rPr>
      <w:fldChar w:fldCharType="end"/>
    </w:r>
  </w:p>
  <w:p w:rsidR="00D261E6" w:rsidRDefault="00D261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06340"/>
    <w:lvl w:ilvl="0">
      <w:numFmt w:val="bullet"/>
      <w:lvlText w:val="*"/>
      <w:lvlJc w:val="left"/>
    </w:lvl>
  </w:abstractNum>
  <w:abstractNum w:abstractNumId="1" w15:restartNumberingAfterBreak="0">
    <w:nsid w:val="142C7FE9"/>
    <w:multiLevelType w:val="multilevel"/>
    <w:tmpl w:val="D2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59A548EA"/>
    <w:multiLevelType w:val="multilevel"/>
    <w:tmpl w:val="1E1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 w15:restartNumberingAfterBreak="0">
    <w:nsid w:val="672A0BB7"/>
    <w:multiLevelType w:val="multilevel"/>
    <w:tmpl w:val="354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0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7CED6572"/>
    <w:multiLevelType w:val="multilevel"/>
    <w:tmpl w:val="10C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9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10243"/>
    <w:rsid w:val="00013B04"/>
    <w:rsid w:val="000407D8"/>
    <w:rsid w:val="0005382E"/>
    <w:rsid w:val="0007727D"/>
    <w:rsid w:val="00083459"/>
    <w:rsid w:val="00085C3B"/>
    <w:rsid w:val="000962A2"/>
    <w:rsid w:val="000B63B3"/>
    <w:rsid w:val="000C62AF"/>
    <w:rsid w:val="000E16BD"/>
    <w:rsid w:val="000E6A1E"/>
    <w:rsid w:val="000F567A"/>
    <w:rsid w:val="00111BE4"/>
    <w:rsid w:val="0011529C"/>
    <w:rsid w:val="001265D9"/>
    <w:rsid w:val="00127833"/>
    <w:rsid w:val="001376A0"/>
    <w:rsid w:val="00154FB0"/>
    <w:rsid w:val="001721AD"/>
    <w:rsid w:val="00172BB5"/>
    <w:rsid w:val="001A5BFC"/>
    <w:rsid w:val="001C55CB"/>
    <w:rsid w:val="001F1710"/>
    <w:rsid w:val="002051E5"/>
    <w:rsid w:val="00243FA2"/>
    <w:rsid w:val="0024579C"/>
    <w:rsid w:val="00263769"/>
    <w:rsid w:val="002C5E3B"/>
    <w:rsid w:val="002D71BA"/>
    <w:rsid w:val="002E4F0E"/>
    <w:rsid w:val="002E66F7"/>
    <w:rsid w:val="00324115"/>
    <w:rsid w:val="003469A8"/>
    <w:rsid w:val="00352D47"/>
    <w:rsid w:val="00390F5F"/>
    <w:rsid w:val="003A2D12"/>
    <w:rsid w:val="003B2900"/>
    <w:rsid w:val="003B6A26"/>
    <w:rsid w:val="003D07A2"/>
    <w:rsid w:val="003F3069"/>
    <w:rsid w:val="003F3AB4"/>
    <w:rsid w:val="003F5CE7"/>
    <w:rsid w:val="00432C67"/>
    <w:rsid w:val="00435637"/>
    <w:rsid w:val="004409E8"/>
    <w:rsid w:val="00453F2F"/>
    <w:rsid w:val="00464002"/>
    <w:rsid w:val="0047642F"/>
    <w:rsid w:val="00491524"/>
    <w:rsid w:val="00493DAB"/>
    <w:rsid w:val="004949BD"/>
    <w:rsid w:val="004A5A35"/>
    <w:rsid w:val="004B73EE"/>
    <w:rsid w:val="004C1961"/>
    <w:rsid w:val="004C46D0"/>
    <w:rsid w:val="004E3B53"/>
    <w:rsid w:val="004E4DFB"/>
    <w:rsid w:val="00503A4D"/>
    <w:rsid w:val="005132F8"/>
    <w:rsid w:val="00540F9D"/>
    <w:rsid w:val="005A066B"/>
    <w:rsid w:val="005A15D3"/>
    <w:rsid w:val="005A7BF7"/>
    <w:rsid w:val="005D11BB"/>
    <w:rsid w:val="0063615B"/>
    <w:rsid w:val="0068059A"/>
    <w:rsid w:val="00683455"/>
    <w:rsid w:val="00690CAA"/>
    <w:rsid w:val="0069343D"/>
    <w:rsid w:val="006A13D3"/>
    <w:rsid w:val="006A579B"/>
    <w:rsid w:val="006C708F"/>
    <w:rsid w:val="006D094E"/>
    <w:rsid w:val="006D3F9B"/>
    <w:rsid w:val="006E5C94"/>
    <w:rsid w:val="0070211D"/>
    <w:rsid w:val="00723FC3"/>
    <w:rsid w:val="00743BFA"/>
    <w:rsid w:val="007738CF"/>
    <w:rsid w:val="00782AD4"/>
    <w:rsid w:val="00790F02"/>
    <w:rsid w:val="007A0171"/>
    <w:rsid w:val="007A527F"/>
    <w:rsid w:val="007C1E4F"/>
    <w:rsid w:val="00806951"/>
    <w:rsid w:val="0081492C"/>
    <w:rsid w:val="00821A0F"/>
    <w:rsid w:val="00821F94"/>
    <w:rsid w:val="00831B65"/>
    <w:rsid w:val="00844C0C"/>
    <w:rsid w:val="00852484"/>
    <w:rsid w:val="00867A5C"/>
    <w:rsid w:val="008901EA"/>
    <w:rsid w:val="00890EF7"/>
    <w:rsid w:val="008931B6"/>
    <w:rsid w:val="008B1B27"/>
    <w:rsid w:val="008B1F03"/>
    <w:rsid w:val="008C43C3"/>
    <w:rsid w:val="008D3C37"/>
    <w:rsid w:val="008D7A79"/>
    <w:rsid w:val="008F3BFA"/>
    <w:rsid w:val="009174EC"/>
    <w:rsid w:val="00920B8C"/>
    <w:rsid w:val="0093278D"/>
    <w:rsid w:val="00936F91"/>
    <w:rsid w:val="00940D98"/>
    <w:rsid w:val="009472F6"/>
    <w:rsid w:val="00962A7F"/>
    <w:rsid w:val="0097122D"/>
    <w:rsid w:val="00975F6C"/>
    <w:rsid w:val="00976DB5"/>
    <w:rsid w:val="00981609"/>
    <w:rsid w:val="0098348B"/>
    <w:rsid w:val="00986320"/>
    <w:rsid w:val="009B3269"/>
    <w:rsid w:val="009B3A42"/>
    <w:rsid w:val="009B5ED9"/>
    <w:rsid w:val="009C1A3A"/>
    <w:rsid w:val="00A07A46"/>
    <w:rsid w:val="00A07D80"/>
    <w:rsid w:val="00A17532"/>
    <w:rsid w:val="00A5174B"/>
    <w:rsid w:val="00A71A1B"/>
    <w:rsid w:val="00A771B3"/>
    <w:rsid w:val="00A8589D"/>
    <w:rsid w:val="00AB723E"/>
    <w:rsid w:val="00AC7499"/>
    <w:rsid w:val="00B31DE8"/>
    <w:rsid w:val="00B37E41"/>
    <w:rsid w:val="00B62B21"/>
    <w:rsid w:val="00B6560E"/>
    <w:rsid w:val="00B71B82"/>
    <w:rsid w:val="00B969AF"/>
    <w:rsid w:val="00BA0784"/>
    <w:rsid w:val="00BB66F7"/>
    <w:rsid w:val="00BB69C4"/>
    <w:rsid w:val="00BC5DD8"/>
    <w:rsid w:val="00BD3C1E"/>
    <w:rsid w:val="00C053AA"/>
    <w:rsid w:val="00C23D6D"/>
    <w:rsid w:val="00C333FF"/>
    <w:rsid w:val="00C86549"/>
    <w:rsid w:val="00C87167"/>
    <w:rsid w:val="00CB008E"/>
    <w:rsid w:val="00CB1998"/>
    <w:rsid w:val="00CE49C7"/>
    <w:rsid w:val="00CE5BC3"/>
    <w:rsid w:val="00CF3B39"/>
    <w:rsid w:val="00CF6BB3"/>
    <w:rsid w:val="00D0535F"/>
    <w:rsid w:val="00D261E6"/>
    <w:rsid w:val="00DC2532"/>
    <w:rsid w:val="00DD5E1D"/>
    <w:rsid w:val="00DF3B4E"/>
    <w:rsid w:val="00E33435"/>
    <w:rsid w:val="00E43AAF"/>
    <w:rsid w:val="00E46D60"/>
    <w:rsid w:val="00E6107C"/>
    <w:rsid w:val="00E630D0"/>
    <w:rsid w:val="00E6699F"/>
    <w:rsid w:val="00E72119"/>
    <w:rsid w:val="00E9164D"/>
    <w:rsid w:val="00E9284F"/>
    <w:rsid w:val="00E97E04"/>
    <w:rsid w:val="00EA151D"/>
    <w:rsid w:val="00EA7682"/>
    <w:rsid w:val="00EC7093"/>
    <w:rsid w:val="00F03C3D"/>
    <w:rsid w:val="00F30E35"/>
    <w:rsid w:val="00F403FC"/>
    <w:rsid w:val="00F454BE"/>
    <w:rsid w:val="00F658BC"/>
    <w:rsid w:val="00F87051"/>
    <w:rsid w:val="00FC15FC"/>
    <w:rsid w:val="00FC2C9A"/>
    <w:rsid w:val="00FF0DF1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B5AEA-727E-4644-918D-E202861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821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3AAF"/>
    <w:rPr>
      <w:rFonts w:cs="Times New Roman"/>
    </w:rPr>
  </w:style>
  <w:style w:type="character" w:styleId="ad">
    <w:name w:val="Hyperlink"/>
    <w:basedOn w:val="a0"/>
    <w:uiPriority w:val="99"/>
    <w:rsid w:val="00E43AAF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435637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98160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2021-11-24T07:09:00Z</cp:lastPrinted>
  <dcterms:created xsi:type="dcterms:W3CDTF">2024-03-20T11:25:00Z</dcterms:created>
  <dcterms:modified xsi:type="dcterms:W3CDTF">2024-03-20T11:25:00Z</dcterms:modified>
</cp:coreProperties>
</file>