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35" w:rsidRDefault="00F84135" w:rsidP="00F84135">
      <w:pPr>
        <w:tabs>
          <w:tab w:val="left" w:pos="1500"/>
        </w:tabs>
        <w:spacing w:after="0" w:line="23" w:lineRule="atLeast"/>
        <w:ind w:firstLineChars="256" w:firstLine="71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Утверждаю</w:t>
      </w:r>
    </w:p>
    <w:p w:rsidR="00F84135" w:rsidRDefault="00F84135" w:rsidP="00F84135">
      <w:pPr>
        <w:tabs>
          <w:tab w:val="left" w:pos="1500"/>
        </w:tabs>
        <w:spacing w:after="0" w:line="23" w:lineRule="atLeast"/>
        <w:ind w:firstLineChars="256" w:firstLine="71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Председатель</w:t>
      </w:r>
    </w:p>
    <w:p w:rsidR="00F84135" w:rsidRDefault="00F84135" w:rsidP="00F84135">
      <w:pPr>
        <w:tabs>
          <w:tab w:val="left" w:pos="1500"/>
        </w:tabs>
        <w:spacing w:after="0" w:line="23" w:lineRule="atLeast"/>
        <w:ind w:firstLineChars="256" w:firstLine="71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Контрольно-счётной комиссии </w:t>
      </w:r>
    </w:p>
    <w:p w:rsidR="00F84135" w:rsidRDefault="00F84135" w:rsidP="00F84135">
      <w:pPr>
        <w:tabs>
          <w:tab w:val="left" w:pos="1500"/>
        </w:tabs>
        <w:spacing w:after="0" w:line="23" w:lineRule="atLeast"/>
        <w:ind w:firstLineChars="256" w:firstLine="71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F84135" w:rsidRDefault="00F84135" w:rsidP="00F84135">
      <w:pPr>
        <w:tabs>
          <w:tab w:val="left" w:pos="1500"/>
        </w:tabs>
        <w:spacing w:after="0" w:line="23" w:lineRule="atLeast"/>
        <w:ind w:firstLineChars="256" w:firstLine="71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92208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43025" cy="361950"/>
            <wp:effectExtent l="0" t="0" r="9525" b="0"/>
            <wp:docPr id="1" name="Рисунок 1" descr="подпись Хромч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Хромченк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Л.А. Хромченко</w:t>
      </w:r>
    </w:p>
    <w:p w:rsidR="00F84135" w:rsidRPr="00E777DF" w:rsidRDefault="00F84135" w:rsidP="00E777DF">
      <w:pPr>
        <w:tabs>
          <w:tab w:val="left" w:pos="1500"/>
        </w:tabs>
        <w:spacing w:after="0" w:line="23" w:lineRule="atLeast"/>
        <w:ind w:firstLineChars="256" w:firstLine="71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1</w:t>
      </w:r>
      <w:r w:rsidR="003D06A0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» декабря </w:t>
      </w:r>
      <w:r>
        <w:rPr>
          <w:rFonts w:ascii="Times New Roman" w:hAnsi="Times New Roman"/>
          <w:sz w:val="28"/>
          <w:szCs w:val="28"/>
        </w:rPr>
        <w:t>2024</w:t>
      </w:r>
    </w:p>
    <w:p w:rsidR="003D4F87" w:rsidRDefault="003D4F87" w:rsidP="003D4F8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Отчет</w:t>
      </w:r>
    </w:p>
    <w:p w:rsidR="003D4F87" w:rsidRDefault="003D4F87" w:rsidP="003D4F8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A6EBC">
        <w:rPr>
          <w:rFonts w:ascii="Times New Roman" w:hAnsi="Times New Roman"/>
          <w:b/>
          <w:bCs/>
          <w:sz w:val="28"/>
          <w:szCs w:val="28"/>
        </w:rPr>
        <w:t>о проведении экспертно-аналитического мероприятия</w:t>
      </w:r>
    </w:p>
    <w:p w:rsidR="003D4F87" w:rsidRDefault="003D4F87" w:rsidP="003D4F8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«Анализ результатов аудита в сфере закупок, проведенного в ходе осуществления внешнего муниципального финансового контроля»</w:t>
      </w:r>
    </w:p>
    <w:p w:rsidR="003D4F87" w:rsidRPr="006A6EBC" w:rsidRDefault="003D4F87" w:rsidP="003D4F8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4135" w:rsidRPr="00FA464A" w:rsidRDefault="003D4F87" w:rsidP="00F84135">
      <w:pPr>
        <w:tabs>
          <w:tab w:val="left" w:pos="1500"/>
        </w:tabs>
        <w:spacing w:after="0" w:line="24" w:lineRule="atLeast"/>
        <w:ind w:firstLineChars="256" w:firstLine="717"/>
        <w:jc w:val="both"/>
        <w:rPr>
          <w:rFonts w:ascii="Times New Roman" w:hAnsi="Times New Roman"/>
          <w:sz w:val="28"/>
          <w:szCs w:val="28"/>
        </w:rPr>
      </w:pPr>
      <w:r w:rsidRPr="000B4DA3">
        <w:rPr>
          <w:rFonts w:ascii="Times New Roman" w:hAnsi="Times New Roman"/>
          <w:b/>
          <w:sz w:val="28"/>
          <w:szCs w:val="28"/>
        </w:rPr>
        <w:t xml:space="preserve">Основание для проведения проверки: </w:t>
      </w:r>
      <w:r>
        <w:rPr>
          <w:rFonts w:ascii="Times New Roman" w:hAnsi="Times New Roman"/>
          <w:sz w:val="28"/>
          <w:szCs w:val="28"/>
        </w:rPr>
        <w:t>пункт 2.10</w:t>
      </w:r>
      <w:r w:rsidRPr="000B4DA3">
        <w:rPr>
          <w:rFonts w:ascii="Times New Roman" w:hAnsi="Times New Roman"/>
          <w:b/>
          <w:sz w:val="28"/>
          <w:szCs w:val="28"/>
        </w:rPr>
        <w:t xml:space="preserve"> </w:t>
      </w:r>
      <w:r w:rsidRPr="000B4DA3">
        <w:rPr>
          <w:rFonts w:ascii="Times New Roman" w:hAnsi="Times New Roman"/>
          <w:sz w:val="28"/>
          <w:szCs w:val="28"/>
        </w:rPr>
        <w:t xml:space="preserve">плана работы Контрольно-счетной комиссии </w:t>
      </w:r>
      <w:proofErr w:type="spellStart"/>
      <w:r w:rsidRPr="000B4DA3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Pr="000B4DA3">
        <w:rPr>
          <w:rFonts w:ascii="Times New Roman" w:hAnsi="Times New Roman"/>
          <w:sz w:val="28"/>
          <w:szCs w:val="28"/>
        </w:rPr>
        <w:t xml:space="preserve"> муниципального района на 2024 год.</w:t>
      </w:r>
      <w:r w:rsidR="00F84135" w:rsidRPr="00F841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84135">
        <w:rPr>
          <w:rFonts w:ascii="Times New Roman" w:hAnsi="Times New Roman"/>
          <w:sz w:val="28"/>
          <w:szCs w:val="28"/>
        </w:rPr>
        <w:t>Положением  «</w:t>
      </w:r>
      <w:proofErr w:type="gramEnd"/>
      <w:r w:rsidR="00F84135">
        <w:rPr>
          <w:rFonts w:ascii="Times New Roman" w:hAnsi="Times New Roman"/>
          <w:sz w:val="28"/>
          <w:szCs w:val="28"/>
        </w:rPr>
        <w:t>О Контрольно-счё</w:t>
      </w:r>
      <w:r w:rsidR="00F84135" w:rsidRPr="00693414">
        <w:rPr>
          <w:rFonts w:ascii="Times New Roman" w:hAnsi="Times New Roman"/>
          <w:sz w:val="28"/>
          <w:szCs w:val="28"/>
        </w:rPr>
        <w:t xml:space="preserve">тной комиссии </w:t>
      </w:r>
      <w:proofErr w:type="spellStart"/>
      <w:r w:rsidR="00F84135" w:rsidRPr="00693414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="00F84135" w:rsidRPr="00693414">
        <w:rPr>
          <w:rFonts w:ascii="Times New Roman" w:hAnsi="Times New Roman"/>
          <w:sz w:val="28"/>
          <w:szCs w:val="28"/>
        </w:rPr>
        <w:t xml:space="preserve"> </w:t>
      </w:r>
      <w:r w:rsidR="00F84135">
        <w:rPr>
          <w:rFonts w:ascii="Times New Roman" w:hAnsi="Times New Roman"/>
          <w:sz w:val="28"/>
          <w:szCs w:val="28"/>
        </w:rPr>
        <w:t>муниципального района», утверждё</w:t>
      </w:r>
      <w:r w:rsidR="00F84135" w:rsidRPr="00693414">
        <w:rPr>
          <w:rFonts w:ascii="Times New Roman" w:hAnsi="Times New Roman"/>
          <w:sz w:val="28"/>
          <w:szCs w:val="28"/>
        </w:rPr>
        <w:t xml:space="preserve">нным решением Думы </w:t>
      </w:r>
      <w:proofErr w:type="spellStart"/>
      <w:r w:rsidR="00F84135" w:rsidRPr="00693414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="00F84135" w:rsidRPr="00693414">
        <w:rPr>
          <w:rFonts w:ascii="Times New Roman" w:hAnsi="Times New Roman"/>
          <w:sz w:val="28"/>
          <w:szCs w:val="28"/>
        </w:rPr>
        <w:t xml:space="preserve"> муниципального района от 27.04.2012 года №</w:t>
      </w:r>
      <w:r w:rsidR="00F84135">
        <w:rPr>
          <w:rFonts w:ascii="Times New Roman" w:hAnsi="Times New Roman"/>
          <w:sz w:val="28"/>
          <w:szCs w:val="28"/>
        </w:rPr>
        <w:t xml:space="preserve"> </w:t>
      </w:r>
      <w:r w:rsidR="00F84135" w:rsidRPr="00693414">
        <w:rPr>
          <w:rFonts w:ascii="Times New Roman" w:hAnsi="Times New Roman"/>
          <w:sz w:val="28"/>
          <w:szCs w:val="28"/>
        </w:rPr>
        <w:t>116</w:t>
      </w:r>
      <w:r w:rsidR="00F84135">
        <w:rPr>
          <w:rFonts w:ascii="Times New Roman" w:hAnsi="Times New Roman"/>
          <w:sz w:val="28"/>
          <w:szCs w:val="28"/>
        </w:rPr>
        <w:t>.</w:t>
      </w:r>
    </w:p>
    <w:p w:rsidR="003D4F87" w:rsidRDefault="00F84135" w:rsidP="00F84135">
      <w:pPr>
        <w:tabs>
          <w:tab w:val="left" w:pos="1500"/>
        </w:tabs>
        <w:spacing w:after="0" w:line="24" w:lineRule="atLeast"/>
        <w:ind w:firstLineChars="256" w:firstLine="7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Отчёт подготовлен на основании материалов контрольных и экспертно-аналитических мероприятий с элементами аудита в сфере закупок товаров, работ проведённых Контрольно-счётной комиссией </w:t>
      </w:r>
      <w:proofErr w:type="spellStart"/>
      <w:r>
        <w:rPr>
          <w:rFonts w:ascii="Times New Roman" w:hAnsi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текущем году на объектах контроля:    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Администрация </w:t>
      </w:r>
      <w:r>
        <w:rPr>
          <w:rFonts w:ascii="Times New Roman" w:hAnsi="Times New Roman"/>
          <w:sz w:val="28"/>
          <w:szCs w:val="28"/>
        </w:rPr>
        <w:t>Угловского город</w:t>
      </w:r>
      <w:r>
        <w:rPr>
          <w:rFonts w:ascii="Times New Roman" w:hAnsi="Times New Roman"/>
          <w:sz w:val="28"/>
          <w:szCs w:val="28"/>
        </w:rPr>
        <w:t>ского поселения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</w:t>
      </w:r>
      <w:r>
        <w:rPr>
          <w:rFonts w:ascii="Times New Roman" w:hAnsi="Times New Roman"/>
          <w:sz w:val="28"/>
          <w:szCs w:val="28"/>
        </w:rPr>
        <w:t>министрация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Кулотинского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</w:t>
      </w:r>
      <w:r>
        <w:rPr>
          <w:rFonts w:ascii="Times New Roman" w:hAnsi="Times New Roman"/>
          <w:sz w:val="28"/>
          <w:szCs w:val="28"/>
        </w:rPr>
        <w:t>ского поселения</w:t>
      </w:r>
      <w:r>
        <w:rPr>
          <w:rFonts w:ascii="Times New Roman" w:hAnsi="Times New Roman"/>
          <w:sz w:val="28"/>
          <w:szCs w:val="28"/>
        </w:rPr>
        <w:t xml:space="preserve">, МБУ «Чистый город», МАОУ Средняя школа №3 </w:t>
      </w:r>
      <w:proofErr w:type="spellStart"/>
      <w:r>
        <w:rPr>
          <w:rFonts w:ascii="Times New Roman" w:hAnsi="Times New Roman"/>
          <w:sz w:val="28"/>
          <w:szCs w:val="28"/>
        </w:rPr>
        <w:t>г.Окуловка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мониторинга закупок малого объема у муниципальных учреждений района.</w:t>
      </w:r>
    </w:p>
    <w:p w:rsidR="003D4F87" w:rsidRDefault="003D4F87" w:rsidP="003D4F87">
      <w:pPr>
        <w:tabs>
          <w:tab w:val="left" w:pos="1500"/>
        </w:tabs>
        <w:spacing w:after="0" w:line="24" w:lineRule="atLeast"/>
        <w:ind w:firstLineChars="256" w:firstLine="7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настоящего экспертно-аналитического мероприятия являются: - обобщение и унификация результатов контрольных и экспертно-аналитических мероприятий в области аудита в сфере закупок;</w:t>
      </w:r>
    </w:p>
    <w:p w:rsidR="003D4F87" w:rsidRDefault="003D4F87" w:rsidP="003D4F87">
      <w:pPr>
        <w:tabs>
          <w:tab w:val="left" w:pos="1500"/>
        </w:tabs>
        <w:spacing w:after="0" w:line="24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анализ деятельности </w:t>
      </w:r>
      <w:r w:rsidRPr="002E32AA">
        <w:rPr>
          <w:rFonts w:ascii="Times New Roman" w:hAnsi="Times New Roman"/>
          <w:sz w:val="28"/>
          <w:szCs w:val="28"/>
        </w:rPr>
        <w:t>органов местного самоуправления по вопросу правового регулирования закупок малого объёма и муниципальных заказчиков по вопросу реализации процесса закупок малого объёма</w:t>
      </w:r>
      <w:r>
        <w:rPr>
          <w:rFonts w:ascii="Times New Roman" w:hAnsi="Times New Roman"/>
          <w:sz w:val="28"/>
          <w:szCs w:val="28"/>
        </w:rPr>
        <w:t>.</w:t>
      </w:r>
    </w:p>
    <w:p w:rsidR="00F84135" w:rsidRDefault="00F84135" w:rsidP="00F84135">
      <w:pPr>
        <w:tabs>
          <w:tab w:val="left" w:pos="1500"/>
        </w:tabs>
        <w:spacing w:after="0" w:line="24" w:lineRule="atLeast"/>
        <w:ind w:firstLineChars="256" w:firstLine="7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проведения экспертно-аналитического мероприятия результаты проведённого аудита в сфере закупок систематизированы и классифицированы в соответствии с рекомендациями Классификатора нарушений, выявляемых в ходе внешнего государственного аудита (контроля), утвержденного постановлением коллегии при Счетной палате Российской Федерации от 21 декабря 2021 № 14П, одобренного Советом контрольно-счётных органов при Счётной палате РФ 22.12.2021, протокол № 11 СКСО.</w:t>
      </w:r>
    </w:p>
    <w:p w:rsidR="00F84135" w:rsidRDefault="00F84135" w:rsidP="00F84135">
      <w:pPr>
        <w:tabs>
          <w:tab w:val="left" w:pos="1500"/>
        </w:tabs>
        <w:spacing w:after="0" w:line="24" w:lineRule="atLeast"/>
        <w:ind w:firstLineChars="256" w:firstLine="7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результатах контрольных и экспертно-аналитических мероприятий, проведённых Кон</w:t>
      </w:r>
      <w:r>
        <w:rPr>
          <w:rFonts w:ascii="Times New Roman" w:hAnsi="Times New Roman"/>
          <w:sz w:val="28"/>
          <w:szCs w:val="28"/>
        </w:rPr>
        <w:t>трольно-счётной комиссией в 2024 году</w:t>
      </w:r>
      <w:r>
        <w:rPr>
          <w:rFonts w:ascii="Times New Roman" w:hAnsi="Times New Roman"/>
          <w:sz w:val="28"/>
          <w:szCs w:val="28"/>
        </w:rPr>
        <w:t xml:space="preserve"> оформлены в виде таблиц установленной формы (приложение № 1, 2). Следовательно, цель мероприятия достигнута.</w:t>
      </w:r>
    </w:p>
    <w:p w:rsidR="006848AD" w:rsidRDefault="006848AD" w:rsidP="006848AD">
      <w:pPr>
        <w:pStyle w:val="Default"/>
        <w:jc w:val="both"/>
        <w:rPr>
          <w:b/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           </w:t>
      </w:r>
      <w:r w:rsidR="00F84135" w:rsidRPr="00F84135">
        <w:rPr>
          <w:bCs/>
          <w:i/>
          <w:sz w:val="28"/>
          <w:szCs w:val="28"/>
        </w:rPr>
        <w:t>В ходе контрольного мероприятия</w:t>
      </w:r>
      <w:bookmarkStart w:id="1" w:name="_Hlk126049547"/>
      <w:r w:rsidR="00F84135" w:rsidRPr="00F84135">
        <w:rPr>
          <w:bCs/>
          <w:i/>
          <w:sz w:val="28"/>
          <w:szCs w:val="28"/>
        </w:rPr>
        <w:t xml:space="preserve"> </w:t>
      </w:r>
      <w:r w:rsidR="00F84135" w:rsidRPr="00F84135">
        <w:rPr>
          <w:i/>
          <w:sz w:val="28"/>
          <w:szCs w:val="28"/>
        </w:rPr>
        <w:t xml:space="preserve">«Проверка закупок, осуществленных Администрацией </w:t>
      </w:r>
      <w:proofErr w:type="spellStart"/>
      <w:r w:rsidR="00F84135" w:rsidRPr="00F84135">
        <w:rPr>
          <w:i/>
          <w:sz w:val="28"/>
          <w:szCs w:val="28"/>
        </w:rPr>
        <w:t>Окуловского</w:t>
      </w:r>
      <w:proofErr w:type="spellEnd"/>
      <w:r w:rsidR="00F84135" w:rsidRPr="00F84135">
        <w:rPr>
          <w:i/>
          <w:sz w:val="28"/>
          <w:szCs w:val="28"/>
        </w:rPr>
        <w:t xml:space="preserve"> муниципального района в 2023 году с </w:t>
      </w:r>
      <w:r w:rsidR="00F84135" w:rsidRPr="00F84135">
        <w:rPr>
          <w:i/>
          <w:sz w:val="28"/>
          <w:szCs w:val="28"/>
        </w:rPr>
        <w:lastRenderedPageBreak/>
        <w:t>единственным поставщиком, по дополнительным основаниям, установленным региональными, муниципальными нормативными правовыми актами (выборочно)»</w:t>
      </w:r>
      <w:bookmarkEnd w:id="1"/>
      <w:r w:rsidR="00F84135">
        <w:rPr>
          <w:i/>
          <w:sz w:val="28"/>
          <w:szCs w:val="28"/>
        </w:rPr>
        <w:t xml:space="preserve"> уста</w:t>
      </w:r>
      <w:r>
        <w:rPr>
          <w:i/>
          <w:sz w:val="28"/>
          <w:szCs w:val="28"/>
        </w:rPr>
        <w:t>новлено:</w:t>
      </w:r>
      <w:r>
        <w:rPr>
          <w:b/>
          <w:bCs/>
          <w:sz w:val="28"/>
          <w:szCs w:val="28"/>
        </w:rPr>
        <w:t xml:space="preserve">     </w:t>
      </w:r>
    </w:p>
    <w:p w:rsidR="006848AD" w:rsidRPr="00EE7255" w:rsidRDefault="006848AD" w:rsidP="006848AD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DB2426">
        <w:rPr>
          <w:rFonts w:eastAsia="Calibri"/>
          <w:bCs/>
          <w:sz w:val="28"/>
          <w:szCs w:val="28"/>
          <w:lang w:eastAsia="en-US"/>
        </w:rPr>
        <w:t>Положение о контрактной службе</w:t>
      </w:r>
      <w:r w:rsidRPr="001471E1">
        <w:rPr>
          <w:rFonts w:eastAsia="Calibri"/>
          <w:bCs/>
          <w:sz w:val="28"/>
          <w:szCs w:val="28"/>
          <w:lang w:eastAsia="en-US"/>
        </w:rPr>
        <w:t xml:space="preserve"> </w:t>
      </w:r>
      <w:r w:rsidRPr="00DB2426">
        <w:rPr>
          <w:rFonts w:eastAsia="Calibri"/>
          <w:bCs/>
          <w:sz w:val="28"/>
          <w:szCs w:val="28"/>
          <w:lang w:eastAsia="en-US"/>
        </w:rPr>
        <w:t xml:space="preserve">Администрации </w:t>
      </w:r>
      <w:proofErr w:type="spellStart"/>
      <w:r w:rsidRPr="00DB2426">
        <w:rPr>
          <w:rFonts w:eastAsia="Calibri"/>
          <w:bCs/>
          <w:sz w:val="28"/>
          <w:szCs w:val="28"/>
          <w:lang w:eastAsia="en-US"/>
        </w:rPr>
        <w:t>Окуловского</w:t>
      </w:r>
      <w:proofErr w:type="spellEnd"/>
      <w:r w:rsidRPr="00DB2426">
        <w:rPr>
          <w:rFonts w:eastAsia="Calibri"/>
          <w:bCs/>
          <w:sz w:val="28"/>
          <w:szCs w:val="28"/>
          <w:lang w:eastAsia="en-US"/>
        </w:rPr>
        <w:t xml:space="preserve"> муниципального района, утвержденным постановлением Администрации </w:t>
      </w:r>
      <w:proofErr w:type="spellStart"/>
      <w:r w:rsidRPr="00DB2426">
        <w:rPr>
          <w:rFonts w:eastAsia="Calibri"/>
          <w:bCs/>
          <w:sz w:val="28"/>
          <w:szCs w:val="28"/>
          <w:lang w:eastAsia="en-US"/>
        </w:rPr>
        <w:t>Окуловского</w:t>
      </w:r>
      <w:proofErr w:type="spellEnd"/>
      <w:r w:rsidRPr="00DB2426">
        <w:rPr>
          <w:rFonts w:eastAsia="Calibri"/>
          <w:bCs/>
          <w:sz w:val="28"/>
          <w:szCs w:val="28"/>
          <w:lang w:eastAsia="en-US"/>
        </w:rPr>
        <w:t xml:space="preserve"> муниципального района от 03.03.2016 № 257 в нарушен</w:t>
      </w:r>
      <w:r>
        <w:rPr>
          <w:rFonts w:eastAsia="Calibri"/>
          <w:bCs/>
          <w:sz w:val="28"/>
          <w:szCs w:val="28"/>
          <w:lang w:eastAsia="en-US"/>
        </w:rPr>
        <w:t>ие части 3 статьи 38 Федерального з</w:t>
      </w:r>
      <w:r w:rsidRPr="00DB2426">
        <w:rPr>
          <w:rFonts w:eastAsia="Calibri"/>
          <w:bCs/>
          <w:sz w:val="28"/>
          <w:szCs w:val="28"/>
          <w:lang w:eastAsia="en-US"/>
        </w:rPr>
        <w:t>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№ 44-ФЗ) не приведено в соответствие с типовым положением о контрактной службе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6848AD" w:rsidRDefault="006848AD" w:rsidP="006848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814F0">
        <w:rPr>
          <w:sz w:val="28"/>
          <w:szCs w:val="28"/>
        </w:rPr>
        <w:t>Порядок формирования, утверждения и ведения планов-графиков закупок товаров, работ, услуг для обеспечения муниципальных нужд муниципального образования «</w:t>
      </w:r>
      <w:proofErr w:type="spellStart"/>
      <w:r w:rsidRPr="00D814F0">
        <w:rPr>
          <w:sz w:val="28"/>
          <w:szCs w:val="28"/>
        </w:rPr>
        <w:t>Окуловский</w:t>
      </w:r>
      <w:proofErr w:type="spellEnd"/>
      <w:r w:rsidRPr="00D814F0">
        <w:rPr>
          <w:sz w:val="28"/>
          <w:szCs w:val="28"/>
        </w:rPr>
        <w:t xml:space="preserve"> муниципальный район» и муниципального образования «</w:t>
      </w:r>
      <w:proofErr w:type="spellStart"/>
      <w:r w:rsidRPr="00D814F0">
        <w:rPr>
          <w:sz w:val="28"/>
          <w:szCs w:val="28"/>
        </w:rPr>
        <w:t>Окуловское</w:t>
      </w:r>
      <w:proofErr w:type="spellEnd"/>
      <w:r w:rsidRPr="00D814F0">
        <w:rPr>
          <w:sz w:val="28"/>
          <w:szCs w:val="28"/>
        </w:rPr>
        <w:t xml:space="preserve"> городское поселение»</w:t>
      </w:r>
      <w:r>
        <w:rPr>
          <w:sz w:val="28"/>
          <w:szCs w:val="28"/>
        </w:rPr>
        <w:t xml:space="preserve">, утвержденный постановлением Администрации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от 10.02.2016 № 129 не актуален, </w:t>
      </w:r>
      <w:r w:rsidRPr="000A688E">
        <w:rPr>
          <w:sz w:val="28"/>
          <w:szCs w:val="28"/>
        </w:rPr>
        <w:t xml:space="preserve"> </w:t>
      </w:r>
      <w:r>
        <w:rPr>
          <w:sz w:val="28"/>
          <w:szCs w:val="28"/>
        </w:rPr>
        <w:t>не соответствует положениям Постановления</w:t>
      </w:r>
      <w:r w:rsidRPr="00906E03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РФ от 30.09.2019 № 1279 (ред. от 31.12.2022) «</w:t>
      </w:r>
      <w:r w:rsidRPr="00906E03">
        <w:rPr>
          <w:sz w:val="28"/>
          <w:szCs w:val="28"/>
        </w:rPr>
        <w:t>О планах-графиках закупок и о признании утратившими силу отдельных решений Пра</w:t>
      </w:r>
      <w:r>
        <w:rPr>
          <w:sz w:val="28"/>
          <w:szCs w:val="28"/>
        </w:rPr>
        <w:t>вительства Российской Федерации»;</w:t>
      </w:r>
    </w:p>
    <w:p w:rsidR="006848AD" w:rsidRDefault="006848AD" w:rsidP="006848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Порядок формирования, утверждения и ведения </w:t>
      </w:r>
      <w:proofErr w:type="gramStart"/>
      <w:r>
        <w:rPr>
          <w:sz w:val="28"/>
          <w:szCs w:val="28"/>
        </w:rPr>
        <w:t>планов  закупок</w:t>
      </w:r>
      <w:proofErr w:type="gramEnd"/>
      <w:r>
        <w:rPr>
          <w:sz w:val="28"/>
          <w:szCs w:val="28"/>
        </w:rPr>
        <w:t xml:space="preserve"> товаров, работ, услуг для обеспечения муниципальных нужд муниципального образования «</w:t>
      </w:r>
      <w:proofErr w:type="spellStart"/>
      <w:r>
        <w:rPr>
          <w:sz w:val="28"/>
          <w:szCs w:val="28"/>
        </w:rPr>
        <w:t>Окуловский</w:t>
      </w:r>
      <w:proofErr w:type="spellEnd"/>
      <w:r>
        <w:rPr>
          <w:sz w:val="28"/>
          <w:szCs w:val="28"/>
        </w:rPr>
        <w:t xml:space="preserve"> муниципальный район» и муниципального образования «</w:t>
      </w:r>
      <w:proofErr w:type="spellStart"/>
      <w:r>
        <w:rPr>
          <w:sz w:val="28"/>
          <w:szCs w:val="28"/>
        </w:rPr>
        <w:t>Окуловское</w:t>
      </w:r>
      <w:proofErr w:type="spellEnd"/>
      <w:r>
        <w:rPr>
          <w:sz w:val="28"/>
          <w:szCs w:val="28"/>
        </w:rPr>
        <w:t xml:space="preserve"> городское поселение, утвержденный постановлением Администрации района от 04.04.2016 № 374 не отменен;</w:t>
      </w:r>
    </w:p>
    <w:p w:rsidR="006848AD" w:rsidRDefault="006848AD" w:rsidP="006848AD">
      <w:pPr>
        <w:pStyle w:val="Default"/>
        <w:jc w:val="both"/>
        <w:rPr>
          <w:color w:val="3C3C3C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Порядок осуществления закупок малого объема с использованием специализированных электронных ресурсов, утвержденный постановлением Администрации района от 10.09.2019 № 1177</w:t>
      </w:r>
      <w:r w:rsidRPr="000A688E">
        <w:rPr>
          <w:color w:val="3C3C3C"/>
          <w:sz w:val="28"/>
          <w:szCs w:val="28"/>
          <w:shd w:val="clear" w:color="auto" w:fill="FFFFFF"/>
        </w:rPr>
        <w:t xml:space="preserve"> </w:t>
      </w:r>
      <w:r>
        <w:rPr>
          <w:color w:val="3C3C3C"/>
          <w:sz w:val="28"/>
          <w:szCs w:val="28"/>
          <w:shd w:val="clear" w:color="auto" w:fill="FFFFFF"/>
        </w:rPr>
        <w:t>не приведен в соответствие  правовому акту, принятому на областном уровне</w:t>
      </w:r>
      <w:r>
        <w:rPr>
          <w:rStyle w:val="a7"/>
          <w:color w:val="3C3C3C"/>
          <w:sz w:val="28"/>
          <w:szCs w:val="28"/>
          <w:shd w:val="clear" w:color="auto" w:fill="FFFFFF"/>
        </w:rPr>
        <w:footnoteReference w:id="1"/>
      </w:r>
      <w:r>
        <w:rPr>
          <w:color w:val="3C3C3C"/>
          <w:sz w:val="28"/>
          <w:szCs w:val="28"/>
          <w:shd w:val="clear" w:color="auto" w:fill="FFFFFF"/>
        </w:rPr>
        <w:t>;</w:t>
      </w:r>
    </w:p>
    <w:p w:rsidR="00F84135" w:rsidRPr="006848AD" w:rsidRDefault="006848AD" w:rsidP="006848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Администрацией района не </w:t>
      </w:r>
      <w:r w:rsidRPr="00466809">
        <w:rPr>
          <w:rFonts w:eastAsia="Calibri"/>
          <w:sz w:val="28"/>
          <w:szCs w:val="28"/>
          <w:lang w:eastAsia="en-US"/>
        </w:rPr>
        <w:t>утверждены и соответственно не размещены в единой информационной системе требования к закупаемым ими, их территориальными органами (подразделениями) и подведомственными им казенными учреждениями, бюджетными учреждениями, муниципальными унитарными предприятиями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им казенных учреждений</w:t>
      </w:r>
      <w:r>
        <w:rPr>
          <w:rFonts w:eastAsia="Calibri"/>
          <w:sz w:val="28"/>
          <w:szCs w:val="28"/>
          <w:lang w:eastAsia="en-US"/>
        </w:rPr>
        <w:t xml:space="preserve">, что является нарушением </w:t>
      </w:r>
      <w:r>
        <w:rPr>
          <w:sz w:val="28"/>
          <w:szCs w:val="28"/>
        </w:rPr>
        <w:t xml:space="preserve">частей 4,5 и 6 статьи 19 Закона № 44-ФЗ.       </w:t>
      </w:r>
    </w:p>
    <w:p w:rsidR="003D4F87" w:rsidRPr="006848AD" w:rsidRDefault="006848AD" w:rsidP="006848AD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</w:t>
      </w:r>
      <w:r w:rsidRPr="006848AD">
        <w:rPr>
          <w:rFonts w:ascii="Times New Roman" w:hAnsi="Times New Roman"/>
          <w:bCs/>
          <w:i/>
          <w:sz w:val="28"/>
          <w:szCs w:val="28"/>
        </w:rPr>
        <w:t xml:space="preserve">В ходе контрольного мероприятия </w:t>
      </w:r>
      <w:r w:rsidRPr="006848AD">
        <w:rPr>
          <w:rFonts w:ascii="Times New Roman" w:hAnsi="Times New Roman"/>
          <w:i/>
          <w:sz w:val="28"/>
          <w:szCs w:val="28"/>
        </w:rPr>
        <w:t xml:space="preserve">«Проверка </w:t>
      </w:r>
      <w:r w:rsidRPr="006848AD">
        <w:rPr>
          <w:rFonts w:ascii="Times New Roman" w:hAnsi="Times New Roman"/>
          <w:bCs/>
          <w:i/>
          <w:sz w:val="28"/>
          <w:szCs w:val="28"/>
        </w:rPr>
        <w:t xml:space="preserve">целевого и эффективного использования бюджетных средств, направленных на </w:t>
      </w:r>
      <w:proofErr w:type="gramStart"/>
      <w:r w:rsidRPr="006848AD">
        <w:rPr>
          <w:rFonts w:ascii="Times New Roman" w:hAnsi="Times New Roman"/>
          <w:bCs/>
          <w:i/>
          <w:sz w:val="28"/>
          <w:szCs w:val="28"/>
        </w:rPr>
        <w:t xml:space="preserve">реализацию </w:t>
      </w:r>
      <w:r w:rsidRPr="006848AD">
        <w:rPr>
          <w:rFonts w:ascii="Times New Roman" w:hAnsi="Times New Roman"/>
          <w:i/>
          <w:sz w:val="28"/>
          <w:szCs w:val="28"/>
        </w:rPr>
        <w:t xml:space="preserve"> проектов</w:t>
      </w:r>
      <w:proofErr w:type="gramEnd"/>
      <w:r w:rsidRPr="006848AD">
        <w:rPr>
          <w:rFonts w:ascii="Times New Roman" w:hAnsi="Times New Roman"/>
          <w:i/>
          <w:sz w:val="28"/>
          <w:szCs w:val="28"/>
        </w:rPr>
        <w:t xml:space="preserve"> по благоустройству общественных пространств на сельских территориях Новгородской области»</w:t>
      </w:r>
      <w:r w:rsidRPr="006848AD">
        <w:rPr>
          <w:rFonts w:ascii="Times New Roman" w:hAnsi="Times New Roman"/>
          <w:bCs/>
          <w:i/>
          <w:sz w:val="28"/>
          <w:szCs w:val="28"/>
        </w:rPr>
        <w:t xml:space="preserve">  за текущий период 2024 года</w:t>
      </w:r>
      <w:r w:rsidRPr="006848AD">
        <w:rPr>
          <w:rFonts w:ascii="Times New Roman" w:hAnsi="Times New Roman"/>
          <w:bCs/>
          <w:i/>
          <w:sz w:val="28"/>
          <w:szCs w:val="28"/>
        </w:rPr>
        <w:t>:</w:t>
      </w:r>
    </w:p>
    <w:p w:rsidR="006848AD" w:rsidRDefault="006848AD" w:rsidP="006848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48AD">
        <w:rPr>
          <w:rFonts w:ascii="Times New Roman" w:hAnsi="Times New Roman"/>
          <w:i/>
          <w:sz w:val="28"/>
          <w:szCs w:val="28"/>
        </w:rPr>
        <w:lastRenderedPageBreak/>
        <w:t xml:space="preserve">          </w:t>
      </w:r>
      <w:r w:rsidRPr="006848AD">
        <w:rPr>
          <w:rFonts w:ascii="Times New Roman" w:hAnsi="Times New Roman"/>
          <w:sz w:val="28"/>
          <w:szCs w:val="28"/>
        </w:rPr>
        <w:t>в нарушение Федерального закона № 44-ФЗ и условий п.3.</w:t>
      </w:r>
      <w:proofErr w:type="gramStart"/>
      <w:r w:rsidRPr="006848AD">
        <w:rPr>
          <w:rFonts w:ascii="Times New Roman" w:hAnsi="Times New Roman"/>
          <w:sz w:val="28"/>
          <w:szCs w:val="28"/>
        </w:rPr>
        <w:t>2;  9</w:t>
      </w:r>
      <w:proofErr w:type="gramEnd"/>
      <w:r w:rsidRPr="006848AD">
        <w:rPr>
          <w:rFonts w:ascii="Times New Roman" w:hAnsi="Times New Roman"/>
          <w:sz w:val="28"/>
          <w:szCs w:val="28"/>
        </w:rPr>
        <w:t xml:space="preserve">.3 и 9.7 муниципального контракта от 22.04.2024 № 22 Подрядчиком не предоставлено обеспечение гарантийных обязательств одновременно с документом о приемке выполненных работ </w:t>
      </w:r>
      <w:r>
        <w:rPr>
          <w:rFonts w:ascii="Times New Roman" w:hAnsi="Times New Roman"/>
          <w:sz w:val="28"/>
          <w:szCs w:val="28"/>
        </w:rPr>
        <w:t xml:space="preserve">(ф.КС-2) </w:t>
      </w:r>
      <w:r w:rsidRPr="006848AD">
        <w:rPr>
          <w:rFonts w:ascii="Times New Roman" w:hAnsi="Times New Roman"/>
          <w:sz w:val="28"/>
          <w:szCs w:val="28"/>
        </w:rPr>
        <w:t xml:space="preserve">в адрес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Кулотинского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</w:t>
      </w:r>
      <w:r w:rsidRPr="006848AD">
        <w:rPr>
          <w:rFonts w:ascii="Times New Roman" w:hAnsi="Times New Roman"/>
          <w:sz w:val="28"/>
          <w:szCs w:val="28"/>
        </w:rPr>
        <w:t xml:space="preserve">поселения на сумму 80,9 </w:t>
      </w:r>
      <w:proofErr w:type="spellStart"/>
      <w:r w:rsidRPr="006848AD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6848AD">
        <w:rPr>
          <w:rFonts w:ascii="Times New Roman" w:hAnsi="Times New Roman"/>
          <w:sz w:val="28"/>
          <w:szCs w:val="28"/>
        </w:rPr>
        <w:t>.</w:t>
      </w:r>
    </w:p>
    <w:p w:rsidR="006848AD" w:rsidRDefault="006848AD" w:rsidP="006848A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i/>
          <w:sz w:val="28"/>
          <w:szCs w:val="28"/>
        </w:rPr>
        <w:t xml:space="preserve">В ходе экспертно-аналитического мероприятия </w:t>
      </w:r>
      <w:r w:rsidRPr="006848AD">
        <w:rPr>
          <w:rFonts w:ascii="Times New Roman" w:hAnsi="Times New Roman"/>
          <w:i/>
          <w:sz w:val="28"/>
          <w:szCs w:val="28"/>
        </w:rPr>
        <w:t>«В</w:t>
      </w:r>
      <w:r w:rsidRPr="006848AD">
        <w:rPr>
          <w:rFonts w:ascii="Times New Roman" w:hAnsi="Times New Roman"/>
          <w:i/>
          <w:sz w:val="28"/>
          <w:szCs w:val="28"/>
        </w:rPr>
        <w:t>нешнего муниципального контроля в отношении объектов капитального строительства муниципальной собственности, строительство (реконструкция, рекультивация) которых не завершены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848AD">
        <w:rPr>
          <w:rFonts w:ascii="Times New Roman" w:hAnsi="Times New Roman"/>
          <w:i/>
          <w:sz w:val="28"/>
          <w:szCs w:val="28"/>
        </w:rPr>
        <w:t>по состоянию на 01.09.2024</w:t>
      </w:r>
      <w:r>
        <w:rPr>
          <w:rFonts w:ascii="Times New Roman" w:hAnsi="Times New Roman"/>
          <w:i/>
          <w:sz w:val="28"/>
          <w:szCs w:val="28"/>
        </w:rPr>
        <w:t>»</w:t>
      </w:r>
      <w:r w:rsidR="00954742">
        <w:rPr>
          <w:rFonts w:ascii="Times New Roman" w:hAnsi="Times New Roman"/>
          <w:i/>
          <w:sz w:val="28"/>
          <w:szCs w:val="28"/>
        </w:rPr>
        <w:t>:</w:t>
      </w:r>
    </w:p>
    <w:p w:rsidR="00954742" w:rsidRDefault="00954742" w:rsidP="009547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строительстве комплекса водоочистных сооружений в </w:t>
      </w:r>
      <w:proofErr w:type="spellStart"/>
      <w:r>
        <w:rPr>
          <w:rFonts w:ascii="Times New Roman" w:hAnsi="Times New Roman"/>
          <w:sz w:val="28"/>
          <w:szCs w:val="28"/>
        </w:rPr>
        <w:t>г.Окуловка</w:t>
      </w:r>
      <w:proofErr w:type="spellEnd"/>
      <w:r w:rsidRPr="004228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контрактом от 30.12.2022 № 116,</w:t>
      </w:r>
      <w:r w:rsidRPr="009547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установлены факты существенного нарушения подрядчиком </w:t>
      </w:r>
      <w:r>
        <w:rPr>
          <w:rFonts w:ascii="Times New Roman" w:hAnsi="Times New Roman"/>
          <w:sz w:val="28"/>
          <w:szCs w:val="28"/>
        </w:rPr>
        <w:t xml:space="preserve">ООО «ВИК ТЕРРА» </w:t>
      </w:r>
      <w:r>
        <w:rPr>
          <w:rFonts w:ascii="Times New Roman" w:hAnsi="Times New Roman"/>
          <w:sz w:val="28"/>
          <w:szCs w:val="28"/>
        </w:rPr>
        <w:t>условий контракта: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нарушение промежуточных сроков выполнения работ от 274 до 335 дней; при выполнении работ допущены множественные нарушения и дефекты, которые зафиксированы в ходе строительного контроля; не поставлена часть оборудования для очистительной с</w:t>
      </w:r>
      <w:r>
        <w:rPr>
          <w:rFonts w:ascii="Times New Roman" w:hAnsi="Times New Roman"/>
          <w:sz w:val="28"/>
          <w:szCs w:val="28"/>
        </w:rPr>
        <w:t>танции, что повлекло расторжение контракта в одностороннем порядке.</w:t>
      </w:r>
    </w:p>
    <w:p w:rsidR="00954742" w:rsidRPr="00954742" w:rsidRDefault="00954742" w:rsidP="00954742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954742">
        <w:rPr>
          <w:rFonts w:ascii="Times New Roman" w:hAnsi="Times New Roman"/>
          <w:i/>
          <w:sz w:val="28"/>
          <w:szCs w:val="28"/>
        </w:rPr>
        <w:t>В ходе проведения контрольного мероприятия «П</w:t>
      </w:r>
      <w:r w:rsidRPr="00954742">
        <w:rPr>
          <w:rFonts w:ascii="Times New Roman" w:hAnsi="Times New Roman"/>
          <w:i/>
          <w:sz w:val="28"/>
          <w:szCs w:val="28"/>
        </w:rPr>
        <w:t xml:space="preserve">роверка финансово-хозяйственной деятельности Администрации Угловского городского поселения </w:t>
      </w:r>
      <w:r w:rsidRPr="00954742">
        <w:rPr>
          <w:rFonts w:ascii="Times New Roman" w:hAnsi="Times New Roman"/>
          <w:bCs/>
          <w:i/>
          <w:sz w:val="28"/>
          <w:szCs w:val="28"/>
        </w:rPr>
        <w:t>за 2023 год и текущий период 2024 года</w:t>
      </w:r>
      <w:r w:rsidRPr="00954742">
        <w:rPr>
          <w:rFonts w:ascii="Times New Roman" w:hAnsi="Times New Roman"/>
          <w:bCs/>
          <w:i/>
          <w:sz w:val="28"/>
          <w:szCs w:val="28"/>
        </w:rPr>
        <w:t>»:</w:t>
      </w:r>
    </w:p>
    <w:p w:rsidR="00954742" w:rsidRPr="00954742" w:rsidRDefault="00954742" w:rsidP="0095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54742">
        <w:rPr>
          <w:rFonts w:ascii="Times New Roman" w:hAnsi="Times New Roman"/>
          <w:sz w:val="28"/>
          <w:szCs w:val="28"/>
        </w:rPr>
        <w:t>в нарушение статьи 38</w:t>
      </w:r>
      <w:r>
        <w:rPr>
          <w:rFonts w:ascii="Times New Roman" w:hAnsi="Times New Roman"/>
          <w:sz w:val="28"/>
          <w:szCs w:val="28"/>
        </w:rPr>
        <w:t xml:space="preserve"> Федерального закона № 44-ФЗ и Т</w:t>
      </w:r>
      <w:r w:rsidRPr="00954742">
        <w:rPr>
          <w:rFonts w:ascii="Times New Roman" w:hAnsi="Times New Roman"/>
          <w:sz w:val="28"/>
          <w:szCs w:val="28"/>
        </w:rPr>
        <w:t>иповому положению о контрактной службе</w:t>
      </w:r>
      <w:r>
        <w:rPr>
          <w:rFonts w:ascii="Times New Roman" w:hAnsi="Times New Roman"/>
          <w:sz w:val="28"/>
          <w:szCs w:val="28"/>
        </w:rPr>
        <w:t>,</w:t>
      </w:r>
      <w:r w:rsidRPr="00954742">
        <w:rPr>
          <w:rFonts w:ascii="Times New Roman" w:hAnsi="Times New Roman"/>
          <w:sz w:val="28"/>
          <w:szCs w:val="28"/>
        </w:rPr>
        <w:t xml:space="preserve"> функции и полномочия раздела 3 должностной инструкции контрактного управляющего не в полной мере соответствуют законодательству</w:t>
      </w:r>
      <w:r w:rsidR="00103E4A">
        <w:rPr>
          <w:rFonts w:ascii="Times New Roman" w:hAnsi="Times New Roman"/>
          <w:sz w:val="28"/>
          <w:szCs w:val="28"/>
        </w:rPr>
        <w:t xml:space="preserve"> о закупках</w:t>
      </w:r>
      <w:r w:rsidRPr="00954742">
        <w:rPr>
          <w:rFonts w:ascii="Times New Roman" w:hAnsi="Times New Roman"/>
          <w:sz w:val="28"/>
          <w:szCs w:val="28"/>
        </w:rPr>
        <w:t>;</w:t>
      </w:r>
    </w:p>
    <w:p w:rsidR="00954742" w:rsidRPr="00954742" w:rsidRDefault="00954742" w:rsidP="0095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742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4742">
        <w:rPr>
          <w:rFonts w:ascii="Times New Roman" w:hAnsi="Times New Roman"/>
          <w:sz w:val="28"/>
          <w:szCs w:val="28"/>
        </w:rPr>
        <w:t xml:space="preserve"> в нарушение </w:t>
      </w:r>
      <w:hyperlink r:id="rId7" w:history="1">
        <w:r w:rsidRPr="00954742">
          <w:rPr>
            <w:rFonts w:ascii="Times New Roman" w:hAnsi="Times New Roman"/>
            <w:sz w:val="28"/>
            <w:szCs w:val="28"/>
          </w:rPr>
          <w:t>пункта 4</w:t>
        </w:r>
      </w:hyperlink>
      <w:r w:rsidRPr="00954742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954742">
          <w:rPr>
            <w:rFonts w:ascii="Times New Roman" w:hAnsi="Times New Roman"/>
            <w:sz w:val="28"/>
            <w:szCs w:val="28"/>
          </w:rPr>
          <w:t>части 1 статьи 93</w:t>
        </w:r>
      </w:hyperlink>
      <w:r w:rsidRPr="00954742">
        <w:rPr>
          <w:rFonts w:ascii="Times New Roman" w:hAnsi="Times New Roman"/>
          <w:sz w:val="28"/>
          <w:szCs w:val="28"/>
        </w:rPr>
        <w:t xml:space="preserve"> Федерального закона № 44-ФЗ, годовой объем закупок, осуществленных у единственного поставщика превысил лимит, установленный законодательством о контрактной системе </w:t>
      </w:r>
      <w:r w:rsidR="00103E4A">
        <w:rPr>
          <w:rFonts w:ascii="Times New Roman" w:hAnsi="Times New Roman"/>
          <w:sz w:val="28"/>
          <w:szCs w:val="28"/>
        </w:rPr>
        <w:t xml:space="preserve">(2 </w:t>
      </w:r>
      <w:proofErr w:type="spellStart"/>
      <w:r w:rsidR="00103E4A">
        <w:rPr>
          <w:rFonts w:ascii="Times New Roman" w:hAnsi="Times New Roman"/>
          <w:sz w:val="28"/>
          <w:szCs w:val="28"/>
        </w:rPr>
        <w:t>млн.рублей</w:t>
      </w:r>
      <w:proofErr w:type="spellEnd"/>
      <w:r w:rsidR="00103E4A">
        <w:rPr>
          <w:rFonts w:ascii="Times New Roman" w:hAnsi="Times New Roman"/>
          <w:sz w:val="28"/>
          <w:szCs w:val="28"/>
        </w:rPr>
        <w:t xml:space="preserve">) </w:t>
      </w:r>
      <w:r w:rsidRPr="00954742">
        <w:rPr>
          <w:rFonts w:ascii="Times New Roman" w:hAnsi="Times New Roman"/>
          <w:sz w:val="28"/>
          <w:szCs w:val="28"/>
        </w:rPr>
        <w:t xml:space="preserve">на 378,3 </w:t>
      </w:r>
      <w:proofErr w:type="spellStart"/>
      <w:r w:rsidRPr="0095474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103E4A">
        <w:rPr>
          <w:rFonts w:ascii="Times New Roman" w:hAnsi="Times New Roman"/>
          <w:sz w:val="28"/>
          <w:szCs w:val="28"/>
        </w:rPr>
        <w:t xml:space="preserve"> (не включены в годовой объем договора  гражданско-правового характера с физическими лицами на возмездное оказание услуг с начислениями)</w:t>
      </w:r>
      <w:r w:rsidRPr="00954742">
        <w:rPr>
          <w:rFonts w:ascii="Times New Roman" w:hAnsi="Times New Roman"/>
          <w:sz w:val="28"/>
          <w:szCs w:val="28"/>
        </w:rPr>
        <w:t>;</w:t>
      </w:r>
    </w:p>
    <w:p w:rsidR="00954742" w:rsidRPr="00954742" w:rsidRDefault="00954742" w:rsidP="0095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742">
        <w:rPr>
          <w:rFonts w:ascii="Times New Roman" w:hAnsi="Times New Roman"/>
          <w:sz w:val="28"/>
          <w:szCs w:val="28"/>
        </w:rPr>
        <w:t xml:space="preserve">       установлены факты неэффективного использования бюджетных средств на сумму 14,2 </w:t>
      </w:r>
      <w:proofErr w:type="spellStart"/>
      <w:proofErr w:type="gramStart"/>
      <w:r w:rsidRPr="00954742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954742">
        <w:rPr>
          <w:rFonts w:ascii="Times New Roman" w:hAnsi="Times New Roman"/>
          <w:sz w:val="28"/>
          <w:szCs w:val="28"/>
        </w:rPr>
        <w:t xml:space="preserve">, выразившегося в применении ненормативного коэффициента договорной цены - 1,2 </w:t>
      </w:r>
      <w:r>
        <w:rPr>
          <w:rFonts w:ascii="Times New Roman" w:hAnsi="Times New Roman"/>
          <w:sz w:val="28"/>
          <w:szCs w:val="28"/>
        </w:rPr>
        <w:t>в актах выполненных работ (ф.КС-2)</w:t>
      </w:r>
      <w:r w:rsidRPr="00954742">
        <w:rPr>
          <w:rFonts w:ascii="Times New Roman" w:hAnsi="Times New Roman"/>
          <w:sz w:val="28"/>
          <w:szCs w:val="28"/>
        </w:rPr>
        <w:t>;</w:t>
      </w:r>
    </w:p>
    <w:p w:rsidR="00954742" w:rsidRDefault="00954742" w:rsidP="0095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742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954742">
        <w:rPr>
          <w:rFonts w:ascii="Times New Roman" w:hAnsi="Times New Roman"/>
          <w:sz w:val="28"/>
          <w:szCs w:val="28"/>
        </w:rPr>
        <w:t>в  нарушение</w:t>
      </w:r>
      <w:proofErr w:type="gramEnd"/>
      <w:r w:rsidRPr="00954742">
        <w:rPr>
          <w:rFonts w:ascii="Times New Roman" w:hAnsi="Times New Roman"/>
          <w:sz w:val="28"/>
          <w:szCs w:val="28"/>
        </w:rPr>
        <w:t xml:space="preserve"> статьи 34 Федерального закона № </w:t>
      </w:r>
      <w:r w:rsidR="00103E4A">
        <w:rPr>
          <w:rFonts w:ascii="Times New Roman" w:hAnsi="Times New Roman"/>
          <w:sz w:val="28"/>
          <w:szCs w:val="28"/>
        </w:rPr>
        <w:t>44-ФЗ установлены 6 случаев</w:t>
      </w:r>
      <w:r w:rsidRPr="00954742">
        <w:rPr>
          <w:rFonts w:ascii="Times New Roman" w:hAnsi="Times New Roman"/>
          <w:sz w:val="28"/>
          <w:szCs w:val="28"/>
        </w:rPr>
        <w:t xml:space="preserve"> нарушения Администрацией поселения сроков оплаты п</w:t>
      </w:r>
      <w:r w:rsidR="00103E4A">
        <w:rPr>
          <w:rFonts w:ascii="Times New Roman" w:hAnsi="Times New Roman"/>
          <w:sz w:val="28"/>
          <w:szCs w:val="28"/>
        </w:rPr>
        <w:t>о контрактам (от 10 до 77 дней).</w:t>
      </w:r>
    </w:p>
    <w:p w:rsidR="00103E4A" w:rsidRPr="00E777DF" w:rsidRDefault="00103E4A" w:rsidP="009547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777DF">
        <w:rPr>
          <w:rFonts w:ascii="Times New Roman" w:hAnsi="Times New Roman"/>
          <w:i/>
          <w:sz w:val="28"/>
          <w:szCs w:val="28"/>
        </w:rPr>
        <w:t xml:space="preserve">       В ходе совместного с Комитетом финансов контрольного мероприятия «Проверка </w:t>
      </w:r>
      <w:r w:rsidR="00922C7F" w:rsidRPr="00E777DF">
        <w:rPr>
          <w:rFonts w:ascii="Times New Roman" w:hAnsi="Times New Roman"/>
          <w:bCs/>
          <w:i/>
          <w:sz w:val="28"/>
          <w:szCs w:val="28"/>
        </w:rPr>
        <w:t xml:space="preserve">(ревизии) финансово-хозяйственной деятельности    </w:t>
      </w:r>
      <w:r w:rsidR="00922C7F" w:rsidRPr="00E777DF">
        <w:rPr>
          <w:rStyle w:val="140"/>
          <w:rFonts w:eastAsia="Calibri"/>
          <w:bCs/>
          <w:i/>
          <w:sz w:val="28"/>
          <w:szCs w:val="28"/>
        </w:rPr>
        <w:t xml:space="preserve">Муниципального автономного общеобразовательного учреждения «Средняя школа № </w:t>
      </w:r>
      <w:smartTag w:uri="urn:schemas-microsoft-com:office:smarttags" w:element="metricconverter">
        <w:smartTagPr>
          <w:attr w:name="ProductID" w:val="3 г"/>
        </w:smartTagPr>
        <w:r w:rsidR="00922C7F" w:rsidRPr="00E777DF">
          <w:rPr>
            <w:rStyle w:val="140"/>
            <w:rFonts w:eastAsia="Calibri"/>
            <w:bCs/>
            <w:i/>
            <w:sz w:val="28"/>
            <w:szCs w:val="28"/>
          </w:rPr>
          <w:t>3 г</w:t>
        </w:r>
      </w:smartTag>
      <w:r w:rsidR="00922C7F" w:rsidRPr="00E777DF">
        <w:rPr>
          <w:rStyle w:val="140"/>
          <w:rFonts w:eastAsia="Calibri"/>
          <w:bCs/>
          <w:i/>
          <w:sz w:val="28"/>
          <w:szCs w:val="28"/>
        </w:rPr>
        <w:t>. Окуловка»:</w:t>
      </w:r>
    </w:p>
    <w:p w:rsidR="00103E4A" w:rsidRDefault="00922C7F" w:rsidP="00103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03E4A">
        <w:rPr>
          <w:rFonts w:ascii="Times New Roman" w:hAnsi="Times New Roman"/>
          <w:sz w:val="28"/>
          <w:szCs w:val="28"/>
        </w:rPr>
        <w:t xml:space="preserve">в объем принятых работ по акту от 15.01.2024 №1 (ф.КС-2) </w:t>
      </w:r>
      <w:r w:rsidR="00103E4A">
        <w:rPr>
          <w:rFonts w:ascii="Times New Roman" w:hAnsi="Times New Roman"/>
          <w:sz w:val="28"/>
          <w:szCs w:val="28"/>
        </w:rPr>
        <w:t xml:space="preserve">в соответствии с договором от 12.12.2023 с ИП </w:t>
      </w:r>
      <w:proofErr w:type="spellStart"/>
      <w:r w:rsidR="00103E4A">
        <w:rPr>
          <w:rFonts w:ascii="Times New Roman" w:hAnsi="Times New Roman"/>
          <w:sz w:val="28"/>
          <w:szCs w:val="28"/>
        </w:rPr>
        <w:t>Васкевич</w:t>
      </w:r>
      <w:proofErr w:type="spellEnd"/>
      <w:r w:rsidR="00103E4A">
        <w:rPr>
          <w:rFonts w:ascii="Times New Roman" w:hAnsi="Times New Roman"/>
          <w:sz w:val="28"/>
          <w:szCs w:val="28"/>
        </w:rPr>
        <w:t xml:space="preserve"> Я.В. </w:t>
      </w:r>
      <w:r w:rsidR="00103E4A">
        <w:rPr>
          <w:rFonts w:ascii="Times New Roman" w:hAnsi="Times New Roman"/>
          <w:sz w:val="28"/>
          <w:szCs w:val="28"/>
        </w:rPr>
        <w:t xml:space="preserve">на выполнение работ по обустройству козырьков над приямками и запасными выходами здания необоснованно включен резерв средств на непредвиденные расходы и </w:t>
      </w:r>
      <w:r w:rsidR="00103E4A">
        <w:rPr>
          <w:rFonts w:ascii="Times New Roman" w:hAnsi="Times New Roman"/>
          <w:sz w:val="28"/>
          <w:szCs w:val="28"/>
        </w:rPr>
        <w:lastRenderedPageBreak/>
        <w:t>затраты в размере 2%, тем самым завышен объем выполненных работ на сумму 4</w:t>
      </w:r>
      <w:r>
        <w:rPr>
          <w:rFonts w:ascii="Times New Roman" w:hAnsi="Times New Roman"/>
          <w:sz w:val="28"/>
          <w:szCs w:val="28"/>
        </w:rPr>
        <w:t xml:space="preserve">,4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тыс.</w:t>
      </w:r>
      <w:r w:rsidR="00103E4A">
        <w:rPr>
          <w:rFonts w:ascii="Times New Roman" w:hAnsi="Times New Roman"/>
          <w:sz w:val="28"/>
          <w:szCs w:val="28"/>
        </w:rPr>
        <w:t>рублей</w:t>
      </w:r>
      <w:proofErr w:type="spellEnd"/>
      <w:proofErr w:type="gramEnd"/>
      <w:r w:rsidR="00103E4A">
        <w:rPr>
          <w:rFonts w:ascii="Times New Roman" w:hAnsi="Times New Roman"/>
          <w:sz w:val="28"/>
          <w:szCs w:val="28"/>
        </w:rPr>
        <w:t>.</w:t>
      </w:r>
    </w:p>
    <w:p w:rsidR="00922C7F" w:rsidRDefault="00922C7F" w:rsidP="00922C7F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22C7F">
        <w:rPr>
          <w:rFonts w:ascii="Times New Roman" w:hAnsi="Times New Roman"/>
          <w:i/>
          <w:sz w:val="28"/>
          <w:szCs w:val="28"/>
        </w:rPr>
        <w:t xml:space="preserve">В ходе экспертно-аналитического мероприятия </w:t>
      </w:r>
      <w:r w:rsidRPr="00922C7F">
        <w:rPr>
          <w:rFonts w:ascii="Times New Roman" w:hAnsi="Times New Roman"/>
          <w:bCs/>
          <w:i/>
          <w:sz w:val="28"/>
          <w:szCs w:val="28"/>
        </w:rPr>
        <w:t>«Внешний муниципальный финансовый контроль закупок малого объема с единственным поставщиком»</w:t>
      </w:r>
      <w:r w:rsidR="00887A25">
        <w:rPr>
          <w:rFonts w:ascii="Times New Roman" w:hAnsi="Times New Roman"/>
          <w:bCs/>
          <w:i/>
          <w:sz w:val="28"/>
          <w:szCs w:val="28"/>
        </w:rPr>
        <w:t xml:space="preserve"> в муниципальных учреждениях района</w:t>
      </w:r>
      <w:r>
        <w:rPr>
          <w:rFonts w:ascii="Times New Roman" w:hAnsi="Times New Roman"/>
          <w:bCs/>
          <w:i/>
          <w:sz w:val="28"/>
          <w:szCs w:val="28"/>
        </w:rPr>
        <w:t>:</w:t>
      </w:r>
    </w:p>
    <w:p w:rsidR="00DB485D" w:rsidRDefault="00DB485D" w:rsidP="00922C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485D">
        <w:rPr>
          <w:rFonts w:ascii="Times New Roman" w:hAnsi="Times New Roman"/>
          <w:bCs/>
          <w:sz w:val="28"/>
          <w:szCs w:val="28"/>
        </w:rPr>
        <w:t xml:space="preserve">       </w:t>
      </w:r>
      <w:r w:rsidRPr="00DB485D">
        <w:rPr>
          <w:rFonts w:ascii="Times New Roman" w:hAnsi="Times New Roman"/>
          <w:sz w:val="28"/>
          <w:szCs w:val="28"/>
        </w:rPr>
        <w:t xml:space="preserve">У Администраций Турбинного, Котовского и </w:t>
      </w:r>
      <w:proofErr w:type="spellStart"/>
      <w:r w:rsidRPr="00DB485D">
        <w:rPr>
          <w:rFonts w:ascii="Times New Roman" w:hAnsi="Times New Roman"/>
          <w:sz w:val="28"/>
          <w:szCs w:val="28"/>
        </w:rPr>
        <w:t>Березовикского</w:t>
      </w:r>
      <w:proofErr w:type="spellEnd"/>
      <w:r w:rsidRPr="00DB485D">
        <w:rPr>
          <w:rFonts w:ascii="Times New Roman" w:hAnsi="Times New Roman"/>
          <w:sz w:val="28"/>
          <w:szCs w:val="28"/>
        </w:rPr>
        <w:t xml:space="preserve"> сельского поселений правовые акты по закупкам малого объема не приведены в </w:t>
      </w:r>
      <w:proofErr w:type="gramStart"/>
      <w:r w:rsidRPr="00DB485D">
        <w:rPr>
          <w:rFonts w:ascii="Times New Roman" w:hAnsi="Times New Roman"/>
          <w:sz w:val="28"/>
          <w:szCs w:val="28"/>
        </w:rPr>
        <w:t xml:space="preserve">соответствие </w:t>
      </w:r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 xml:space="preserve"> распоряжением</w:t>
      </w:r>
      <w:r w:rsidRPr="00DB485D">
        <w:rPr>
          <w:rFonts w:ascii="Times New Roman" w:hAnsi="Times New Roman"/>
          <w:sz w:val="28"/>
          <w:szCs w:val="28"/>
        </w:rPr>
        <w:t xml:space="preserve"> Правительства Новгородской области № 375-рг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B485D" w:rsidRPr="00292A18" w:rsidRDefault="00DB485D" w:rsidP="00DB485D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трех учреждениях </w:t>
      </w:r>
      <w:r>
        <w:rPr>
          <w:rFonts w:ascii="Times New Roman" w:hAnsi="Times New Roman"/>
          <w:sz w:val="28"/>
          <w:szCs w:val="28"/>
        </w:rPr>
        <w:t xml:space="preserve">(МАОУ СШ № 1 </w:t>
      </w:r>
      <w:proofErr w:type="spellStart"/>
      <w:r>
        <w:rPr>
          <w:rFonts w:ascii="Times New Roman" w:hAnsi="Times New Roman"/>
          <w:sz w:val="28"/>
          <w:szCs w:val="28"/>
        </w:rPr>
        <w:t>г.Окуловка</w:t>
      </w:r>
      <w:proofErr w:type="spellEnd"/>
      <w:r>
        <w:rPr>
          <w:rFonts w:ascii="Times New Roman" w:hAnsi="Times New Roman"/>
          <w:sz w:val="28"/>
          <w:szCs w:val="28"/>
        </w:rPr>
        <w:t xml:space="preserve">, МАОУ СШ </w:t>
      </w:r>
      <w:proofErr w:type="spellStart"/>
      <w:r>
        <w:rPr>
          <w:rFonts w:ascii="Times New Roman" w:hAnsi="Times New Roman"/>
          <w:sz w:val="28"/>
          <w:szCs w:val="28"/>
        </w:rPr>
        <w:t>п.Боровенка</w:t>
      </w:r>
      <w:proofErr w:type="spellEnd"/>
      <w:r>
        <w:rPr>
          <w:rFonts w:ascii="Times New Roman" w:hAnsi="Times New Roman"/>
          <w:sz w:val="28"/>
          <w:szCs w:val="28"/>
        </w:rPr>
        <w:t xml:space="preserve">, МАДОУ Детский сад № 5 </w:t>
      </w:r>
      <w:proofErr w:type="spellStart"/>
      <w:r>
        <w:rPr>
          <w:rFonts w:ascii="Times New Roman" w:hAnsi="Times New Roman"/>
          <w:sz w:val="28"/>
          <w:szCs w:val="28"/>
        </w:rPr>
        <w:t>г.Окуловка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</w:t>
      </w:r>
      <w:r w:rsidRPr="0023403A">
        <w:rPr>
          <w:rFonts w:ascii="Times New Roman" w:hAnsi="Times New Roman"/>
          <w:sz w:val="28"/>
          <w:szCs w:val="28"/>
        </w:rPr>
        <w:t xml:space="preserve">е учтены изменения, внесенные </w:t>
      </w:r>
      <w:r>
        <w:rPr>
          <w:rFonts w:ascii="Times New Roman" w:hAnsi="Times New Roman"/>
          <w:sz w:val="28"/>
          <w:szCs w:val="28"/>
        </w:rPr>
        <w:t xml:space="preserve">в Типовое положение о закупках </w:t>
      </w:r>
      <w:r w:rsidRPr="0023403A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15.04.2024 № 520,</w:t>
      </w:r>
      <w:r w:rsidRPr="0023403A">
        <w:rPr>
          <w:rFonts w:ascii="Times New Roman" w:hAnsi="Times New Roman"/>
          <w:sz w:val="28"/>
          <w:szCs w:val="28"/>
        </w:rPr>
        <w:t xml:space="preserve"> а именно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3403A">
        <w:rPr>
          <w:rFonts w:ascii="Times New Roman" w:hAnsi="Times New Roman"/>
          <w:sz w:val="28"/>
          <w:szCs w:val="28"/>
        </w:rPr>
        <w:t xml:space="preserve">раздел </w:t>
      </w:r>
      <w:bookmarkStart w:id="2" w:name="_Toc521582054"/>
      <w:r w:rsidRPr="0023403A">
        <w:rPr>
          <w:rFonts w:ascii="Times New Roman" w:hAnsi="Times New Roman"/>
          <w:bCs/>
          <w:sz w:val="28"/>
          <w:szCs w:val="28"/>
          <w:lang w:eastAsia="ru-RU"/>
        </w:rPr>
        <w:t xml:space="preserve">9. </w:t>
      </w: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23403A">
        <w:rPr>
          <w:rFonts w:ascii="Times New Roman" w:hAnsi="Times New Roman"/>
          <w:bCs/>
          <w:sz w:val="28"/>
          <w:szCs w:val="28"/>
          <w:lang w:eastAsia="ru-RU"/>
        </w:rPr>
        <w:t>Порядок подготовки и проведения закупок</w:t>
      </w:r>
      <w:bookmarkEnd w:id="2"/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23403A">
        <w:rPr>
          <w:rFonts w:ascii="Times New Roman" w:hAnsi="Times New Roman"/>
          <w:sz w:val="28"/>
          <w:szCs w:val="28"/>
        </w:rPr>
        <w:t xml:space="preserve"> 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A18">
        <w:rPr>
          <w:rFonts w:ascii="Times New Roman" w:hAnsi="Times New Roman"/>
          <w:sz w:val="28"/>
          <w:szCs w:val="28"/>
        </w:rPr>
        <w:t xml:space="preserve">не дополнен пунктом 9.1.3.1.  </w:t>
      </w:r>
      <w:r>
        <w:rPr>
          <w:rFonts w:ascii="Times New Roman" w:hAnsi="Times New Roman"/>
          <w:sz w:val="28"/>
          <w:szCs w:val="28"/>
        </w:rPr>
        <w:t xml:space="preserve">со </w:t>
      </w:r>
      <w:r w:rsidRPr="00292A18">
        <w:rPr>
          <w:rFonts w:ascii="Times New Roman" w:hAnsi="Times New Roman"/>
          <w:sz w:val="28"/>
          <w:szCs w:val="28"/>
        </w:rPr>
        <w:t>следующими абзацами:</w:t>
      </w:r>
    </w:p>
    <w:p w:rsidR="00DB485D" w:rsidRPr="00C451A8" w:rsidRDefault="00DB485D" w:rsidP="00DB485D">
      <w:pPr>
        <w:pStyle w:val="ListParagraph1"/>
        <w:autoSpaceDE w:val="0"/>
        <w:autoSpaceDN w:val="0"/>
        <w:adjustRightInd w:val="0"/>
        <w:ind w:left="0" w:firstLine="448"/>
        <w:jc w:val="both"/>
        <w:rPr>
          <w:sz w:val="28"/>
          <w:szCs w:val="28"/>
        </w:rPr>
      </w:pPr>
      <w:r w:rsidRPr="00C451A8">
        <w:rPr>
          <w:sz w:val="28"/>
          <w:szCs w:val="28"/>
        </w:rPr>
        <w:t>«-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настоящим Положением предусмотрена документация о закупке);</w:t>
      </w:r>
    </w:p>
    <w:p w:rsidR="00DB485D" w:rsidRDefault="00DB485D" w:rsidP="00DB485D">
      <w:pPr>
        <w:pStyle w:val="ListParagraph1"/>
        <w:autoSpaceDE w:val="0"/>
        <w:autoSpaceDN w:val="0"/>
        <w:adjustRightInd w:val="0"/>
        <w:ind w:left="0" w:firstLine="448"/>
        <w:jc w:val="both"/>
        <w:rPr>
          <w:sz w:val="28"/>
          <w:szCs w:val="28"/>
        </w:rPr>
      </w:pPr>
      <w:r w:rsidRPr="00C451A8">
        <w:rPr>
          <w:sz w:val="28"/>
          <w:szCs w:val="28"/>
        </w:rPr>
        <w:t>- должностные лица органов контроля, непосредственно осуществляющие контроль в сфере закупок.»</w:t>
      </w:r>
      <w:r>
        <w:rPr>
          <w:sz w:val="28"/>
          <w:szCs w:val="28"/>
        </w:rPr>
        <w:t>;</w:t>
      </w:r>
    </w:p>
    <w:p w:rsidR="00DB485D" w:rsidRDefault="00DB485D" w:rsidP="00DB48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91A1C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15 </w:t>
      </w:r>
      <w:r w:rsidRPr="00291A1C">
        <w:rPr>
          <w:sz w:val="28"/>
          <w:szCs w:val="28"/>
        </w:rPr>
        <w:t xml:space="preserve">заказчиков (преимущественно у бюджетных и автономных учреждений) отсутствует управленческий учет закупок у единственного поставщика (не ведется Журнал </w:t>
      </w:r>
      <w:r>
        <w:rPr>
          <w:sz w:val="28"/>
          <w:szCs w:val="28"/>
        </w:rPr>
        <w:t xml:space="preserve">(реестр) </w:t>
      </w:r>
      <w:r w:rsidRPr="00291A1C">
        <w:rPr>
          <w:sz w:val="28"/>
          <w:szCs w:val="28"/>
        </w:rPr>
        <w:t>закупок</w:t>
      </w:r>
      <w:r w:rsidRPr="00C451A8">
        <w:rPr>
          <w:sz w:val="28"/>
          <w:szCs w:val="28"/>
        </w:rPr>
        <w:t>), чем не соблюдаются положения статьи 73 Бюджетного кодекса РФ.</w:t>
      </w:r>
    </w:p>
    <w:p w:rsidR="00A55512" w:rsidRPr="00E777DF" w:rsidRDefault="00E777DF" w:rsidP="00E777DF">
      <w:pPr>
        <w:pStyle w:val="a9"/>
        <w:shd w:val="clear" w:color="auto" w:fill="FFFFFF"/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61949">
        <w:rPr>
          <w:rFonts w:ascii="Times New Roman" w:hAnsi="Times New Roman"/>
          <w:sz w:val="28"/>
          <w:szCs w:val="28"/>
        </w:rPr>
        <w:t xml:space="preserve">Администрацией </w:t>
      </w:r>
      <w:proofErr w:type="spellStart"/>
      <w:r w:rsidRPr="00F61949">
        <w:rPr>
          <w:rFonts w:ascii="Times New Roman" w:hAnsi="Times New Roman"/>
          <w:sz w:val="28"/>
          <w:szCs w:val="28"/>
        </w:rPr>
        <w:t>Березовикского</w:t>
      </w:r>
      <w:proofErr w:type="spellEnd"/>
      <w:r w:rsidRPr="00F61949">
        <w:rPr>
          <w:rFonts w:ascii="Times New Roman" w:hAnsi="Times New Roman"/>
          <w:sz w:val="28"/>
          <w:szCs w:val="28"/>
        </w:rPr>
        <w:t xml:space="preserve"> сельского поселения план – график </w:t>
      </w:r>
      <w:r>
        <w:rPr>
          <w:rFonts w:ascii="Times New Roman" w:hAnsi="Times New Roman"/>
          <w:sz w:val="28"/>
          <w:szCs w:val="28"/>
        </w:rPr>
        <w:t xml:space="preserve">закупок </w:t>
      </w:r>
      <w:r w:rsidRPr="00F61949">
        <w:rPr>
          <w:rFonts w:ascii="Times New Roman" w:hAnsi="Times New Roman"/>
          <w:sz w:val="28"/>
          <w:szCs w:val="28"/>
        </w:rPr>
        <w:t>на 2024 год и плановый период 2025 и 2026 годов размещен 05.03.2024</w:t>
      </w:r>
      <w:r>
        <w:rPr>
          <w:rFonts w:ascii="Times New Roman" w:hAnsi="Times New Roman"/>
          <w:sz w:val="28"/>
          <w:szCs w:val="28"/>
        </w:rPr>
        <w:t xml:space="preserve">  (с нарушением установленного  срока 10 рабочих дней)</w:t>
      </w:r>
      <w:r w:rsidRPr="00F61949">
        <w:rPr>
          <w:rFonts w:ascii="Times New Roman" w:hAnsi="Times New Roman"/>
          <w:sz w:val="28"/>
          <w:szCs w:val="28"/>
        </w:rPr>
        <w:t xml:space="preserve">, чем не соблюдены требования статьи 16 Закона № 44-ФЗ и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64814">
        <w:rPr>
          <w:rFonts w:ascii="Times New Roman" w:hAnsi="Times New Roman"/>
          <w:sz w:val="28"/>
          <w:szCs w:val="28"/>
        </w:rPr>
        <w:t>12 «</w:t>
      </w:r>
      <w:r w:rsidRPr="00464814">
        <w:rPr>
          <w:rFonts w:ascii="Times New Roman" w:hAnsi="Times New Roman"/>
          <w:sz w:val="28"/>
          <w:szCs w:val="28"/>
          <w:lang w:eastAsia="ru-RU"/>
        </w:rPr>
        <w:t>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«Интернет»»</w:t>
      </w:r>
      <w:r w:rsidRPr="00464814">
        <w:rPr>
          <w:rStyle w:val="a7"/>
          <w:rFonts w:ascii="Times New Roman" w:hAnsi="Times New Roman"/>
          <w:sz w:val="28"/>
          <w:szCs w:val="28"/>
          <w:lang w:eastAsia="ru-RU"/>
        </w:rPr>
        <w:footnoteReference w:id="2"/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E777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</w:t>
      </w:r>
      <w:r w:rsidRPr="00F61949">
        <w:rPr>
          <w:rFonts w:ascii="Times New Roman" w:hAnsi="Times New Roman"/>
          <w:sz w:val="28"/>
          <w:szCs w:val="28"/>
        </w:rPr>
        <w:t xml:space="preserve"> годовых закупок </w:t>
      </w:r>
      <w:r>
        <w:rPr>
          <w:rFonts w:ascii="Times New Roman" w:hAnsi="Times New Roman"/>
          <w:sz w:val="28"/>
          <w:szCs w:val="28"/>
        </w:rPr>
        <w:t xml:space="preserve">согласно плана- графика составляет </w:t>
      </w:r>
      <w:r w:rsidRPr="00F61949">
        <w:rPr>
          <w:rFonts w:ascii="Times New Roman" w:hAnsi="Times New Roman"/>
          <w:sz w:val="28"/>
          <w:szCs w:val="28"/>
        </w:rPr>
        <w:t>775600,00 рублей,</w:t>
      </w:r>
      <w:r>
        <w:rPr>
          <w:rFonts w:ascii="Times New Roman" w:hAnsi="Times New Roman"/>
          <w:sz w:val="28"/>
          <w:szCs w:val="28"/>
        </w:rPr>
        <w:t xml:space="preserve"> что не соответствует первоначальному решению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Березовикского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Pr="00464814">
        <w:rPr>
          <w:rFonts w:ascii="Times New Roman" w:hAnsi="Times New Roman"/>
          <w:bCs/>
          <w:sz w:val="28"/>
          <w:szCs w:val="28"/>
        </w:rPr>
        <w:t>27.12.2023 № 158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Pr="0068217F">
        <w:rPr>
          <w:rFonts w:ascii="Times New Roman" w:hAnsi="Times New Roman"/>
          <w:bCs/>
          <w:sz w:val="28"/>
          <w:szCs w:val="28"/>
        </w:rPr>
        <w:t xml:space="preserve">О бюджете </w:t>
      </w:r>
      <w:proofErr w:type="spellStart"/>
      <w:r w:rsidRPr="0068217F">
        <w:rPr>
          <w:rFonts w:ascii="Times New Roman" w:hAnsi="Times New Roman"/>
          <w:sz w:val="28"/>
          <w:szCs w:val="28"/>
        </w:rPr>
        <w:t>Березовикского</w:t>
      </w:r>
      <w:proofErr w:type="spellEnd"/>
      <w:r w:rsidRPr="0068217F">
        <w:rPr>
          <w:rFonts w:ascii="Times New Roman" w:hAnsi="Times New Roman"/>
          <w:sz w:val="28"/>
          <w:szCs w:val="28"/>
        </w:rPr>
        <w:t xml:space="preserve"> сельского</w:t>
      </w:r>
      <w:r w:rsidRPr="0068217F">
        <w:rPr>
          <w:rFonts w:ascii="Times New Roman" w:hAnsi="Times New Roman"/>
          <w:bCs/>
          <w:sz w:val="28"/>
          <w:szCs w:val="28"/>
        </w:rPr>
        <w:t xml:space="preserve"> поселения на 2024 год и плановый период 2025 и 2026 годов</w:t>
      </w:r>
      <w:r w:rsidRPr="0068217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sectPr w:rsidR="00A55512" w:rsidRPr="00E77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8AD" w:rsidRDefault="006848AD" w:rsidP="006848AD">
      <w:pPr>
        <w:spacing w:after="0" w:line="240" w:lineRule="auto"/>
      </w:pPr>
      <w:r>
        <w:separator/>
      </w:r>
    </w:p>
  </w:endnote>
  <w:endnote w:type="continuationSeparator" w:id="0">
    <w:p w:rsidR="006848AD" w:rsidRDefault="006848AD" w:rsidP="0068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8AD" w:rsidRDefault="006848AD" w:rsidP="006848AD">
      <w:pPr>
        <w:spacing w:after="0" w:line="240" w:lineRule="auto"/>
      </w:pPr>
      <w:r>
        <w:separator/>
      </w:r>
    </w:p>
  </w:footnote>
  <w:footnote w:type="continuationSeparator" w:id="0">
    <w:p w:rsidR="006848AD" w:rsidRDefault="006848AD" w:rsidP="006848AD">
      <w:pPr>
        <w:spacing w:after="0" w:line="240" w:lineRule="auto"/>
      </w:pPr>
      <w:r>
        <w:continuationSeparator/>
      </w:r>
    </w:p>
  </w:footnote>
  <w:footnote w:id="1">
    <w:p w:rsidR="006848AD" w:rsidRPr="000A688E" w:rsidRDefault="006848AD" w:rsidP="006848AD">
      <w:pPr>
        <w:pStyle w:val="a3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0A688E">
        <w:rPr>
          <w:color w:val="3C3C3C"/>
          <w:sz w:val="20"/>
          <w:szCs w:val="20"/>
          <w:shd w:val="clear" w:color="auto" w:fill="FFFFFF"/>
        </w:rPr>
        <w:t>Распоряжению Правительства Новгородской области от 21.12.2018 № 375-рг (в ред. от 22.06.2023) «Об утверждении Порядка осуществления закупок малого объема с использованием информационного ресурса»</w:t>
      </w:r>
    </w:p>
  </w:footnote>
  <w:footnote w:id="2">
    <w:p w:rsidR="00E777DF" w:rsidRPr="00464814" w:rsidRDefault="00E777DF" w:rsidP="00E77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Утвержден </w:t>
      </w:r>
      <w:r>
        <w:rPr>
          <w:rFonts w:ascii="Times New Roman" w:hAnsi="Times New Roman"/>
        </w:rPr>
        <w:t>постановлением</w:t>
      </w:r>
      <w:r w:rsidRPr="00464814">
        <w:rPr>
          <w:rFonts w:ascii="Times New Roman" w:hAnsi="Times New Roman"/>
        </w:rPr>
        <w:t xml:space="preserve">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19 г"/>
        </w:smartTagPr>
        <w:r w:rsidRPr="00464814">
          <w:rPr>
            <w:rFonts w:ascii="Times New Roman" w:hAnsi="Times New Roman"/>
          </w:rPr>
          <w:t>2019 г</w:t>
        </w:r>
      </w:smartTag>
      <w:r w:rsidRPr="00464814">
        <w:rPr>
          <w:rFonts w:ascii="Times New Roman" w:hAnsi="Times New Roman"/>
        </w:rPr>
        <w:t>. № 1279 «О планах-графиках закупок и о признании утратившими силу отдельных решений Правительства Российской Федерации».</w:t>
      </w:r>
      <w:r>
        <w:rPr>
          <w:rFonts w:ascii="Times New Roman" w:hAnsi="Times New Roman"/>
        </w:rPr>
        <w:t xml:space="preserve">         </w:t>
      </w:r>
    </w:p>
    <w:p w:rsidR="00E777DF" w:rsidRDefault="00E777DF" w:rsidP="00E777DF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87"/>
    <w:rsid w:val="00103E4A"/>
    <w:rsid w:val="003D06A0"/>
    <w:rsid w:val="003D4F87"/>
    <w:rsid w:val="006848AD"/>
    <w:rsid w:val="00887A25"/>
    <w:rsid w:val="00922C7F"/>
    <w:rsid w:val="00954742"/>
    <w:rsid w:val="00A55512"/>
    <w:rsid w:val="00DB485D"/>
    <w:rsid w:val="00E777DF"/>
    <w:rsid w:val="00F8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7A80AF"/>
  <w15:chartTrackingRefBased/>
  <w15:docId w15:val="{6BE7D01A-E184-4DF0-B3EE-82A02E1C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48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6848A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84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qFormat/>
    <w:rsid w:val="006848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6848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aliases w:val="текст сноски"/>
    <w:uiPriority w:val="99"/>
    <w:rsid w:val="006848AD"/>
    <w:rPr>
      <w:vertAlign w:val="superscript"/>
    </w:rPr>
  </w:style>
  <w:style w:type="paragraph" w:customStyle="1" w:styleId="14">
    <w:name w:val="Обычный + 14 пт"/>
    <w:basedOn w:val="a"/>
    <w:link w:val="140"/>
    <w:rsid w:val="00922C7F"/>
    <w:pPr>
      <w:spacing w:after="0" w:line="240" w:lineRule="atLeast"/>
    </w:pPr>
    <w:rPr>
      <w:rFonts w:ascii="Times New Roman" w:eastAsia="Times New Roman" w:hAnsi="Times New Roman"/>
      <w:sz w:val="24"/>
      <w:szCs w:val="24"/>
      <w:lang w:eastAsia="ru-RU" w:bidi="mr-IN"/>
    </w:rPr>
  </w:style>
  <w:style w:type="character" w:customStyle="1" w:styleId="140">
    <w:name w:val="Обычный + 14 пт Знак"/>
    <w:link w:val="14"/>
    <w:rsid w:val="00922C7F"/>
    <w:rPr>
      <w:rFonts w:ascii="Times New Roman" w:eastAsia="Times New Roman" w:hAnsi="Times New Roman" w:cs="Times New Roman"/>
      <w:sz w:val="24"/>
      <w:szCs w:val="24"/>
      <w:lang w:eastAsia="ru-RU" w:bidi="mr-IN"/>
    </w:rPr>
  </w:style>
  <w:style w:type="paragraph" w:customStyle="1" w:styleId="ListParagraph1">
    <w:name w:val="List Paragraph1"/>
    <w:aliases w:val="Bullet List,FooterText,numbered,Цветной список - Акцент 11,Список нумерованный цифры"/>
    <w:basedOn w:val="a"/>
    <w:link w:val="ListParagraphChar"/>
    <w:uiPriority w:val="99"/>
    <w:rsid w:val="00DB485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ListParagraphChar">
    <w:name w:val="List Paragraph Char"/>
    <w:aliases w:val="Bullet List Char,FooterText Char,numbered Char,Цветной список - Акцент 11 Char,Список нумерованный цифры Char"/>
    <w:link w:val="ListParagraph1"/>
    <w:uiPriority w:val="99"/>
    <w:locked/>
    <w:rsid w:val="00DB485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ichfactdown-paragraph">
    <w:name w:val="richfactdown-paragraph"/>
    <w:basedOn w:val="a"/>
    <w:rsid w:val="00DB48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E77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77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824&amp;dst=19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0824&amp;dst=19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Хромченко</dc:creator>
  <cp:keywords/>
  <dc:description/>
  <cp:lastModifiedBy>Лидия Хромченко</cp:lastModifiedBy>
  <cp:revision>3</cp:revision>
  <dcterms:created xsi:type="dcterms:W3CDTF">2024-12-11T14:43:00Z</dcterms:created>
  <dcterms:modified xsi:type="dcterms:W3CDTF">2024-12-12T06:56:00Z</dcterms:modified>
</cp:coreProperties>
</file>