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F0" w:rsidRPr="00D778F0" w:rsidRDefault="00D778F0" w:rsidP="00D778F0">
      <w:pPr>
        <w:widowControl w:val="0"/>
        <w:autoSpaceDE w:val="0"/>
        <w:autoSpaceDN w:val="0"/>
        <w:spacing w:line="240" w:lineRule="auto"/>
        <w:ind w:left="709"/>
        <w:jc w:val="right"/>
        <w:rPr>
          <w:rStyle w:val="a7"/>
          <w:i w:val="0"/>
          <w:color w:val="auto"/>
        </w:rPr>
      </w:pPr>
      <w:r w:rsidRPr="00D778F0">
        <w:rPr>
          <w:rStyle w:val="a7"/>
          <w:i w:val="0"/>
          <w:color w:val="auto"/>
        </w:rPr>
        <w:t>Одобрены</w:t>
      </w:r>
    </w:p>
    <w:p w:rsidR="00D778F0" w:rsidRPr="00D778F0" w:rsidRDefault="00D778F0" w:rsidP="00D778F0">
      <w:pPr>
        <w:widowControl w:val="0"/>
        <w:autoSpaceDE w:val="0"/>
        <w:autoSpaceDN w:val="0"/>
        <w:spacing w:line="240" w:lineRule="auto"/>
        <w:ind w:left="709"/>
        <w:jc w:val="right"/>
        <w:rPr>
          <w:rStyle w:val="a7"/>
          <w:i w:val="0"/>
          <w:color w:val="auto"/>
        </w:rPr>
      </w:pPr>
      <w:r w:rsidRPr="00D778F0">
        <w:rPr>
          <w:rStyle w:val="a7"/>
          <w:i w:val="0"/>
          <w:color w:val="auto"/>
        </w:rPr>
        <w:t>протоколом управляющего совета</w:t>
      </w:r>
    </w:p>
    <w:p w:rsidR="00D778F0" w:rsidRPr="00D778F0" w:rsidRDefault="00D778F0" w:rsidP="00D778F0">
      <w:pPr>
        <w:widowControl w:val="0"/>
        <w:autoSpaceDE w:val="0"/>
        <w:autoSpaceDN w:val="0"/>
        <w:spacing w:line="240" w:lineRule="auto"/>
        <w:ind w:left="709"/>
        <w:jc w:val="right"/>
        <w:rPr>
          <w:rStyle w:val="a7"/>
          <w:i w:val="0"/>
          <w:color w:val="auto"/>
        </w:rPr>
      </w:pPr>
      <w:r w:rsidRPr="00D778F0">
        <w:rPr>
          <w:rStyle w:val="a7"/>
          <w:i w:val="0"/>
          <w:color w:val="auto"/>
        </w:rPr>
        <w:t>от 30.12.2025 №1</w:t>
      </w:r>
    </w:p>
    <w:p w:rsidR="00D778F0" w:rsidRDefault="00D778F0" w:rsidP="00D778F0">
      <w:pPr>
        <w:widowControl w:val="0"/>
        <w:autoSpaceDE w:val="0"/>
        <w:autoSpaceDN w:val="0"/>
        <w:spacing w:before="120" w:line="240" w:lineRule="exact"/>
        <w:ind w:left="709"/>
        <w:jc w:val="right"/>
        <w:rPr>
          <w:rStyle w:val="a7"/>
          <w:b/>
          <w:i w:val="0"/>
          <w:color w:val="auto"/>
        </w:rPr>
      </w:pPr>
    </w:p>
    <w:p w:rsidR="00F32C73" w:rsidRPr="00F32C73" w:rsidRDefault="00D778F0" w:rsidP="00D90F36">
      <w:pPr>
        <w:widowControl w:val="0"/>
        <w:autoSpaceDE w:val="0"/>
        <w:autoSpaceDN w:val="0"/>
        <w:spacing w:before="120" w:line="240" w:lineRule="exact"/>
        <w:ind w:left="709"/>
        <w:jc w:val="center"/>
        <w:rPr>
          <w:rStyle w:val="a7"/>
          <w:b/>
          <w:i w:val="0"/>
          <w:color w:val="auto"/>
        </w:rPr>
      </w:pPr>
      <w:r>
        <w:rPr>
          <w:rStyle w:val="a7"/>
          <w:b/>
          <w:i w:val="0"/>
          <w:color w:val="auto"/>
        </w:rPr>
        <w:t>СТРАТ</w:t>
      </w:r>
      <w:r w:rsidR="00F32C73" w:rsidRPr="00F32C73">
        <w:rPr>
          <w:rStyle w:val="a7"/>
          <w:b/>
          <w:i w:val="0"/>
          <w:color w:val="auto"/>
        </w:rPr>
        <w:t>ЕГИЧЕСКИЕ ПРИОРИТЕТЫ МУНИЦИПАЛЬНОЙ ПРОГРАММЫ</w:t>
      </w:r>
      <w:r>
        <w:rPr>
          <w:rStyle w:val="a7"/>
          <w:b/>
          <w:i w:val="0"/>
          <w:color w:val="auto"/>
        </w:rPr>
        <w:t xml:space="preserve"> ОКУЛОВСКОГО МУНИЦИПАЛЬНОГО ОКРУГА</w:t>
      </w:r>
      <w:r w:rsidR="00F32C73" w:rsidRPr="00F32C73">
        <w:rPr>
          <w:rStyle w:val="a7"/>
          <w:b/>
          <w:i w:val="0"/>
          <w:color w:val="auto"/>
        </w:rPr>
        <w:t xml:space="preserve"> «РАЗВИТИЕ ОБРАЗОВАНИЯ В ОКУЛОВСКОМ МУНИЦИПАЛЬНОМ ОКРУГЕ»</w:t>
      </w:r>
    </w:p>
    <w:p w:rsidR="00F32C73" w:rsidRDefault="00F32C73" w:rsidP="00D90F36">
      <w:pPr>
        <w:widowControl w:val="0"/>
        <w:autoSpaceDE w:val="0"/>
        <w:autoSpaceDN w:val="0"/>
        <w:spacing w:before="120" w:line="240" w:lineRule="exact"/>
        <w:ind w:left="709"/>
        <w:jc w:val="center"/>
        <w:rPr>
          <w:b/>
        </w:rPr>
      </w:pPr>
      <w:r>
        <w:rPr>
          <w:b/>
        </w:rPr>
        <w:t xml:space="preserve">Оценка </w:t>
      </w:r>
      <w:r w:rsidRPr="00410D95">
        <w:rPr>
          <w:b/>
        </w:rPr>
        <w:t>текуще</w:t>
      </w:r>
      <w:r>
        <w:rPr>
          <w:b/>
        </w:rPr>
        <w:t xml:space="preserve">го состояния </w:t>
      </w:r>
      <w:r w:rsidRPr="00410D95">
        <w:rPr>
          <w:b/>
        </w:rPr>
        <w:t>в сфере образования</w:t>
      </w:r>
      <w:r>
        <w:rPr>
          <w:b/>
        </w:rPr>
        <w:t xml:space="preserve"> </w:t>
      </w:r>
      <w:r w:rsidRPr="00410D95">
        <w:rPr>
          <w:b/>
        </w:rPr>
        <w:t>Окуловского муниципаль</w:t>
      </w:r>
      <w:r>
        <w:rPr>
          <w:b/>
        </w:rPr>
        <w:t>ного округа</w:t>
      </w:r>
      <w:r w:rsidR="004929AA">
        <w:rPr>
          <w:b/>
        </w:rPr>
        <w:t>, тенденции, факторы и проблемные вопросы, определяющие направления развития сферы образования</w:t>
      </w:r>
    </w:p>
    <w:p w:rsidR="00F32C73" w:rsidRPr="007A3D81" w:rsidRDefault="00F32C73" w:rsidP="00D90F36">
      <w:pPr>
        <w:widowControl w:val="0"/>
        <w:spacing w:before="120" w:line="240" w:lineRule="exact"/>
        <w:ind w:left="1849"/>
        <w:jc w:val="both"/>
        <w:rPr>
          <w:sz w:val="24"/>
          <w:szCs w:val="24"/>
        </w:rPr>
      </w:pPr>
    </w:p>
    <w:p w:rsidR="00D90F36" w:rsidRDefault="00D90F36" w:rsidP="00D90F36">
      <w:pPr>
        <w:widowControl w:val="0"/>
        <w:spacing w:line="240" w:lineRule="exact"/>
        <w:ind w:left="1066"/>
        <w:jc w:val="center"/>
        <w:rPr>
          <w:b/>
        </w:rPr>
      </w:pPr>
    </w:p>
    <w:p w:rsidR="00F32C73" w:rsidRPr="0039236E" w:rsidRDefault="00F32C73" w:rsidP="00D778F0">
      <w:pPr>
        <w:widowControl w:val="0"/>
        <w:spacing w:line="240" w:lineRule="exact"/>
        <w:ind w:left="1066"/>
        <w:jc w:val="center"/>
        <w:rPr>
          <w:b/>
        </w:rPr>
      </w:pPr>
      <w:r w:rsidRPr="0039236E">
        <w:rPr>
          <w:b/>
        </w:rPr>
        <w:t>Дошкольное и общее образование</w:t>
      </w:r>
    </w:p>
    <w:p w:rsidR="00F32C73" w:rsidRPr="00F13B5C" w:rsidRDefault="00F32C73" w:rsidP="00D90F36">
      <w:pPr>
        <w:widowControl w:val="0"/>
        <w:spacing w:line="350" w:lineRule="exact"/>
        <w:ind w:firstLine="709"/>
        <w:jc w:val="both"/>
      </w:pPr>
      <w:r w:rsidRPr="00F13B5C">
        <w:t xml:space="preserve">Созданная в муниципальном </w:t>
      </w:r>
      <w:r>
        <w:t>округе</w:t>
      </w:r>
      <w:r w:rsidRPr="00F13B5C">
        <w:t xml:space="preserve"> сеть организаций, реализующих основную образовательную программу дошкольного образования, включает 1357 мест для детей дошкольного возраста. Услугами дошко</w:t>
      </w:r>
      <w:r>
        <w:t>льного образования охвачены 980</w:t>
      </w:r>
      <w:r w:rsidRPr="00F13B5C">
        <w:t xml:space="preserve"> </w:t>
      </w:r>
      <w:r>
        <w:t>детей. В муниципальном округе</w:t>
      </w:r>
      <w:r w:rsidRPr="00F13B5C">
        <w:t xml:space="preserve"> обеспечена стопроцентная доступность дошкольного образования для всех детей дошкольного возраста в возрасте от 2 месяцев до 7 лет. </w:t>
      </w:r>
    </w:p>
    <w:p w:rsidR="00F32C73" w:rsidRPr="00F13B5C" w:rsidRDefault="00F32C73" w:rsidP="00D90F36">
      <w:pPr>
        <w:widowControl w:val="0"/>
        <w:spacing w:line="350" w:lineRule="exact"/>
        <w:ind w:firstLine="709"/>
        <w:jc w:val="both"/>
      </w:pPr>
      <w:r w:rsidRPr="00F13B5C">
        <w:t>Приоритетом в развитии муниципальной системы дошкольного образования является обеспечение не только государственной гарантии доступности дошкольного образования, но и обеспечение качества реализации образовательных программ в соответствии с федеральным государственным стандартом дошкольного образования.</w:t>
      </w:r>
    </w:p>
    <w:p w:rsidR="00F32C73" w:rsidRDefault="00F32C73" w:rsidP="00D90F36">
      <w:pPr>
        <w:widowControl w:val="0"/>
        <w:spacing w:line="350" w:lineRule="exact"/>
        <w:ind w:firstLine="709"/>
        <w:jc w:val="both"/>
      </w:pPr>
      <w:r w:rsidRPr="004A6FB7">
        <w:t>На территории О</w:t>
      </w:r>
      <w:r>
        <w:t>куловского муниципального округа</w:t>
      </w:r>
      <w:r w:rsidRPr="004A6FB7">
        <w:t xml:space="preserve"> </w:t>
      </w:r>
      <w:r>
        <w:t xml:space="preserve">организовано обучение по образовательным программам начального общего, основного общего и среднего общего образования в </w:t>
      </w:r>
      <w:r w:rsidRPr="004A6FB7">
        <w:t>8 общеобразовательных организаций</w:t>
      </w:r>
      <w:r>
        <w:t>. К учебным занятиям 1 сентября 2024 года приступили 2330 школьников. Все школы округа</w:t>
      </w:r>
      <w:r w:rsidRPr="004A6FB7">
        <w:t xml:space="preserve"> занимаются в одну смену.</w:t>
      </w:r>
    </w:p>
    <w:p w:rsidR="00F32C73" w:rsidRDefault="00F32C73" w:rsidP="00D90F36">
      <w:pPr>
        <w:widowControl w:val="0"/>
        <w:spacing w:line="360" w:lineRule="exact"/>
        <w:ind w:firstLine="709"/>
        <w:jc w:val="both"/>
      </w:pPr>
      <w:r>
        <w:t xml:space="preserve">С 1 сентября 2023 года все обучающиеся 1-9 и 10 классов перешли на обновленные федеральные образовательные стандарты начального общего, основного общего и среднего общего образования. В 2024 году в государственной итоговой аттестации приняли участие 51 выпускник 11 классов. Аттестаты о среднем общем образовании получили все одиннадцатиклассники. Комитетом образования разработана и реализуется программа повышения общего образования в </w:t>
      </w:r>
      <w:proofErr w:type="spellStart"/>
      <w:r>
        <w:t>Окуловском</w:t>
      </w:r>
      <w:proofErr w:type="spellEnd"/>
      <w:r>
        <w:t xml:space="preserve"> муниципальном округе. В рамках реализации федерального государственного образовательного стандарта среднего общего образования организовано профильное обучение. В 2023/2024 учебном году 100% обучающихся 10-11 классов изучали предметы на углубленном уровне, в том числе в рамках универсального профиля, создан психолого-педагогический класс в МАОУ </w:t>
      </w:r>
      <w:r>
        <w:lastRenderedPageBreak/>
        <w:t xml:space="preserve">СШ №1 </w:t>
      </w:r>
      <w:proofErr w:type="spellStart"/>
      <w:r>
        <w:t>г.Окуловка</w:t>
      </w:r>
      <w:proofErr w:type="spellEnd"/>
      <w:r>
        <w:t>.</w:t>
      </w:r>
    </w:p>
    <w:p w:rsidR="00D90F36" w:rsidRDefault="00D90F36" w:rsidP="00D90F36">
      <w:pPr>
        <w:widowControl w:val="0"/>
        <w:spacing w:line="360" w:lineRule="exact"/>
        <w:ind w:left="1069"/>
        <w:jc w:val="center"/>
        <w:rPr>
          <w:b/>
        </w:rPr>
      </w:pPr>
    </w:p>
    <w:p w:rsidR="00F32C73" w:rsidRPr="00F13B5C" w:rsidRDefault="00F32C73" w:rsidP="00D778F0">
      <w:pPr>
        <w:widowControl w:val="0"/>
        <w:spacing w:line="360" w:lineRule="exact"/>
        <w:ind w:left="1069"/>
        <w:jc w:val="center"/>
        <w:rPr>
          <w:b/>
        </w:rPr>
      </w:pPr>
      <w:r w:rsidRPr="00F13B5C">
        <w:rPr>
          <w:b/>
        </w:rPr>
        <w:t>Дополнительное образование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proofErr w:type="gramStart"/>
      <w:r w:rsidRPr="00F13B5C"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до 2030 года,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приказом </w:t>
      </w:r>
      <w:proofErr w:type="spellStart"/>
      <w:r w:rsidRPr="00F13B5C">
        <w:t>Минпросвещения</w:t>
      </w:r>
      <w:proofErr w:type="spellEnd"/>
      <w:r w:rsidRPr="00F13B5C">
        <w:t xml:space="preserve"> России от 03.09.2019 № 467</w:t>
      </w:r>
      <w:proofErr w:type="gramEnd"/>
      <w:r w:rsidRPr="00F13B5C">
        <w:t xml:space="preserve">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</w:t>
      </w:r>
      <w:proofErr w:type="spellStart"/>
      <w:r w:rsidRPr="00F13B5C">
        <w:t>Окуловском</w:t>
      </w:r>
      <w:proofErr w:type="spellEnd"/>
      <w:r w:rsidRPr="00F13B5C">
        <w:t xml:space="preserve"> муниципальном </w:t>
      </w:r>
      <w:r>
        <w:t>округ</w:t>
      </w:r>
      <w:r w:rsidRPr="00F13B5C">
        <w:t xml:space="preserve">е обеспечивается персонифицированный учет и персонифицированное финансирование дополнительного образования детей, реализуемые посредством предоставления детям сертификатов, используемых детьми для </w:t>
      </w:r>
      <w:proofErr w:type="gramStart"/>
      <w:r w:rsidRPr="00F13B5C">
        <w:t>обучения</w:t>
      </w:r>
      <w:proofErr w:type="gramEnd"/>
      <w:r w:rsidRPr="00F13B5C">
        <w:t xml:space="preserve"> по дополнительным общеобразовательным программам. 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Федеральный закон № 189-ФЗ).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>Целью муниципальной программы является создание условий для модернизации и устойчивого развития сферы дополнительного образования детей, обеспечивающих увеличение качества и разнообразия ресурсов для социальной адаптации, разностороннего развития и самореализации подрастающего поколения, формирования у него ценностей и компетенций для профессионального и жизненного самоопределения.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 xml:space="preserve"> Система дополнительного образования детей реализуется в двух учреждениях дополнительного образования детей, восьми общеобразовательных организациях, шести дошкольных организациях, охватывает различные сферы деятельности и интересов - образование, культуру и искусство, физическую культуру и спорт.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  <w:rPr>
          <w:b/>
          <w:spacing w:val="-12"/>
        </w:rPr>
      </w:pPr>
      <w:r w:rsidRPr="00F13B5C">
        <w:t xml:space="preserve"> В рамках национального проекта «Образование», в соответствии с дорожной картой «Успех каждого ребенка» на базе МАОУ СШ № </w:t>
      </w:r>
      <w:smartTag w:uri="urn:schemas-microsoft-com:office:smarttags" w:element="metricconverter">
        <w:smartTagPr>
          <w:attr w:name="ProductID" w:val="2 г"/>
        </w:smartTagPr>
        <w:r w:rsidRPr="00F13B5C">
          <w:t>2 г</w:t>
        </w:r>
      </w:smartTag>
      <w:r w:rsidRPr="00F13B5C">
        <w:t>. Окуловка работает мобильный технопарк «</w:t>
      </w:r>
      <w:proofErr w:type="spellStart"/>
      <w:r w:rsidRPr="00F13B5C">
        <w:t>Кванториум</w:t>
      </w:r>
      <w:proofErr w:type="spellEnd"/>
      <w:r w:rsidRPr="00F13B5C">
        <w:t>». 216 ребят из школ района проходят обучение по программам инженерной направленности.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center"/>
        <w:rPr>
          <w:b/>
        </w:rPr>
      </w:pPr>
    </w:p>
    <w:p w:rsidR="008B43C9" w:rsidRDefault="002B3B15" w:rsidP="00D90F36">
      <w:pPr>
        <w:widowControl w:val="0"/>
        <w:spacing w:line="360" w:lineRule="exact"/>
        <w:ind w:firstLine="709"/>
        <w:jc w:val="center"/>
        <w:rPr>
          <w:b/>
        </w:rPr>
      </w:pPr>
      <w:proofErr w:type="gramStart"/>
      <w:r>
        <w:rPr>
          <w:b/>
        </w:rPr>
        <w:t>Кадровая</w:t>
      </w:r>
      <w:proofErr w:type="gramEnd"/>
      <w:r>
        <w:rPr>
          <w:b/>
        </w:rPr>
        <w:t xml:space="preserve"> обеспечение системы образования</w:t>
      </w:r>
    </w:p>
    <w:p w:rsidR="008B43C9" w:rsidRDefault="008B43C9" w:rsidP="00D90F36">
      <w:pPr>
        <w:widowControl w:val="0"/>
        <w:ind w:firstLine="851"/>
        <w:jc w:val="both"/>
        <w:rPr>
          <w:rFonts w:eastAsia="Times New Roman" w:cs="Times New Roman"/>
        </w:rPr>
      </w:pPr>
      <w:r w:rsidRPr="007E7C75">
        <w:rPr>
          <w:rFonts w:eastAsia="Times New Roman" w:cs="Times New Roman"/>
        </w:rPr>
        <w:t xml:space="preserve">В системе образования </w:t>
      </w:r>
      <w:r>
        <w:rPr>
          <w:rFonts w:eastAsia="Times New Roman" w:cs="Times New Roman"/>
        </w:rPr>
        <w:t xml:space="preserve">Окуловского муниципального </w:t>
      </w:r>
      <w:r w:rsidR="003D0F91">
        <w:rPr>
          <w:rFonts w:eastAsia="Times New Roman" w:cs="Times New Roman"/>
        </w:rPr>
        <w:t xml:space="preserve">округа </w:t>
      </w:r>
      <w:r>
        <w:rPr>
          <w:rFonts w:eastAsia="Times New Roman" w:cs="Times New Roman"/>
        </w:rPr>
        <w:t xml:space="preserve">работают: в школах 192 педагогических работника, в детских садах </w:t>
      </w:r>
      <w:r w:rsidRPr="009933C0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119</w:t>
      </w:r>
      <w:r w:rsidRPr="009933C0">
        <w:rPr>
          <w:rFonts w:eastAsia="Times New Roman" w:cs="Times New Roman"/>
        </w:rPr>
        <w:t>.</w:t>
      </w:r>
      <w:r w:rsidRPr="007E7C75">
        <w:rPr>
          <w:rFonts w:eastAsia="Times New Roman" w:cs="Times New Roman"/>
        </w:rPr>
        <w:t xml:space="preserve"> Доля педагогических работников в возрасте до 35 лет в общей численности педагогов округа составляет 22%.</w:t>
      </w:r>
    </w:p>
    <w:p w:rsidR="008B43C9" w:rsidRPr="00100DD1" w:rsidRDefault="008B43C9" w:rsidP="00D90F36">
      <w:pPr>
        <w:widowControl w:val="0"/>
        <w:ind w:firstLine="851"/>
        <w:jc w:val="both"/>
        <w:rPr>
          <w:rFonts w:eastAsia="FreeSans" w:cs="Times New Roman"/>
          <w:color w:val="FF0000"/>
        </w:rPr>
      </w:pPr>
      <w:r w:rsidRPr="00100DD1">
        <w:rPr>
          <w:rFonts w:eastAsia="Times New Roman" w:cs="Times New Roman"/>
        </w:rPr>
        <w:t>В школах работают педагог</w:t>
      </w:r>
      <w:r>
        <w:rPr>
          <w:rFonts w:eastAsia="Times New Roman" w:cs="Times New Roman"/>
        </w:rPr>
        <w:t xml:space="preserve">и, возраст которых свыше 55 лет – </w:t>
      </w:r>
      <w:r w:rsidRPr="00100DD1">
        <w:rPr>
          <w:rFonts w:eastAsia="Times New Roman" w:cs="Times New Roman"/>
        </w:rPr>
        <w:t>42 %,</w:t>
      </w:r>
      <w:r>
        <w:rPr>
          <w:rFonts w:eastAsia="Times New Roman" w:cs="Times New Roman"/>
          <w:color w:val="FF0000"/>
        </w:rPr>
        <w:t xml:space="preserve"> </w:t>
      </w:r>
      <w:r w:rsidRPr="00392FAD">
        <w:rPr>
          <w:rFonts w:eastAsia="Times New Roman" w:cs="Times New Roman"/>
        </w:rPr>
        <w:t xml:space="preserve">в детских садах – 13% от общего количества педагогов в учреждениях. </w:t>
      </w:r>
    </w:p>
    <w:p w:rsidR="003D0F91" w:rsidRDefault="008B43C9" w:rsidP="00D90F36">
      <w:pPr>
        <w:widowControl w:val="0"/>
        <w:ind w:firstLine="851"/>
        <w:jc w:val="both"/>
        <w:rPr>
          <w:rFonts w:eastAsia="Times New Roman" w:cs="Times New Roman"/>
        </w:rPr>
      </w:pPr>
      <w:r w:rsidRPr="007E7C75">
        <w:rPr>
          <w:rFonts w:eastAsia="Times New Roman" w:cs="Times New Roman"/>
        </w:rPr>
        <w:t xml:space="preserve">Целевые показатели по среднемесячной заработной плате педагогических работников выполнены. </w:t>
      </w:r>
    </w:p>
    <w:p w:rsidR="008B43C9" w:rsidRPr="007E7C75" w:rsidRDefault="008B43C9" w:rsidP="00D90F36">
      <w:pPr>
        <w:widowControl w:val="0"/>
        <w:ind w:firstLine="851"/>
        <w:jc w:val="both"/>
        <w:rPr>
          <w:rFonts w:eastAsia="Times New Roman" w:cs="Times New Roman"/>
        </w:rPr>
      </w:pPr>
      <w:r w:rsidRPr="007E7C75">
        <w:rPr>
          <w:rFonts w:eastAsia="Times New Roman" w:cs="Times New Roman"/>
        </w:rPr>
        <w:t xml:space="preserve">На территории муниципального </w:t>
      </w:r>
      <w:r w:rsidR="003D0F91">
        <w:rPr>
          <w:rFonts w:eastAsia="Times New Roman" w:cs="Times New Roman"/>
        </w:rPr>
        <w:t>округа</w:t>
      </w:r>
      <w:r w:rsidRPr="007E7C75">
        <w:rPr>
          <w:rFonts w:eastAsia="Times New Roman" w:cs="Times New Roman"/>
        </w:rPr>
        <w:t xml:space="preserve"> предоставляются меры социальной поддержки педагогов. Стипендии выплачиваются 3 студентам, заключившим договоры о целевом обучении по педагогическим специальностям в высших учебных заведениях, в размере 10,0 тыс. рублей в месяц; 3,0 тыс. рублей за счет средств областного бюджета и 7,0 тыс. руб. за счет средств местного бюджета.</w:t>
      </w:r>
    </w:p>
    <w:p w:rsidR="008B43C9" w:rsidRPr="004367E2" w:rsidRDefault="008B43C9" w:rsidP="00D90F36">
      <w:pPr>
        <w:widowControl w:val="0"/>
        <w:ind w:firstLine="85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С 11.12.2023 года</w:t>
      </w:r>
      <w:r w:rsidRPr="007E7C75">
        <w:rPr>
          <w:rFonts w:eastAsia="Times New Roman" w:cs="Times New Roman"/>
        </w:rPr>
        <w:t xml:space="preserve"> в</w:t>
      </w:r>
      <w:r>
        <w:rPr>
          <w:rFonts w:eastAsia="Times New Roman" w:cs="Times New Roman"/>
        </w:rPr>
        <w:t xml:space="preserve"> рамках федеральной программы «Земский учитель» в</w:t>
      </w:r>
      <w:r w:rsidRPr="007E7C75">
        <w:rPr>
          <w:rFonts w:eastAsia="Times New Roman" w:cs="Times New Roman"/>
        </w:rPr>
        <w:t xml:space="preserve"> МАОУ СШ №2 </w:t>
      </w:r>
      <w:proofErr w:type="spellStart"/>
      <w:r w:rsidRPr="007E7C75">
        <w:rPr>
          <w:rFonts w:eastAsia="Times New Roman" w:cs="Times New Roman"/>
        </w:rPr>
        <w:t>г.Окуловка</w:t>
      </w:r>
      <w:proofErr w:type="spellEnd"/>
      <w:r w:rsidRPr="007E7C75">
        <w:rPr>
          <w:rFonts w:eastAsia="Times New Roman" w:cs="Times New Roman"/>
        </w:rPr>
        <w:t xml:space="preserve"> принята на работу </w:t>
      </w:r>
      <w:r>
        <w:rPr>
          <w:rFonts w:eastAsia="Times New Roman" w:cs="Times New Roman"/>
        </w:rPr>
        <w:t>педагог-психолог, с 22.08.2024 года</w:t>
      </w:r>
      <w:r w:rsidRPr="007E7C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в МАОУ СШ №3 </w:t>
      </w:r>
      <w:proofErr w:type="spellStart"/>
      <w:r>
        <w:rPr>
          <w:rFonts w:eastAsia="Times New Roman" w:cs="Times New Roman"/>
        </w:rPr>
        <w:t>г.Окуловка</w:t>
      </w:r>
      <w:proofErr w:type="spellEnd"/>
      <w:r>
        <w:rPr>
          <w:rFonts w:eastAsia="Times New Roman" w:cs="Times New Roman"/>
        </w:rPr>
        <w:t xml:space="preserve"> начала работу </w:t>
      </w:r>
      <w:r w:rsidRPr="007E7C75">
        <w:rPr>
          <w:rFonts w:eastAsia="Times New Roman" w:cs="Times New Roman"/>
        </w:rPr>
        <w:t>учитель музыки</w:t>
      </w:r>
      <w:r>
        <w:rPr>
          <w:rFonts w:eastAsia="Times New Roman" w:cs="Times New Roman"/>
        </w:rPr>
        <w:t>.</w:t>
      </w:r>
      <w:r w:rsidRPr="007E7C7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  </w:t>
      </w:r>
      <w:r w:rsidRPr="007E7C75">
        <w:rPr>
          <w:rFonts w:eastAsia="Times New Roman" w:cs="Times New Roman"/>
        </w:rPr>
        <w:t>Также приступили к работе с 01 сентября 2023 года 3 молодых педагога</w:t>
      </w:r>
      <w:r w:rsidRPr="00C26228">
        <w:rPr>
          <w:rFonts w:eastAsia="Times New Roman" w:cs="Times New Roman"/>
        </w:rPr>
        <w:t xml:space="preserve">, с 01 сентября 2024 года 1 педагог. </w:t>
      </w:r>
    </w:p>
    <w:p w:rsidR="008B43C9" w:rsidRPr="0066002D" w:rsidRDefault="008B43C9" w:rsidP="00D90F36">
      <w:pPr>
        <w:widowControl w:val="0"/>
        <w:ind w:firstLine="851"/>
        <w:jc w:val="both"/>
        <w:rPr>
          <w:rFonts w:eastAsia="FreeSans" w:cs="Times New Roman"/>
        </w:rPr>
      </w:pPr>
      <w:r>
        <w:rPr>
          <w:rFonts w:eastAsia="FreeSans" w:cs="Times New Roman"/>
          <w:color w:val="FF0000"/>
        </w:rPr>
        <w:t xml:space="preserve">  </w:t>
      </w:r>
      <w:r w:rsidRPr="0066002D">
        <w:rPr>
          <w:rFonts w:eastAsia="FreeSans" w:cs="Times New Roman"/>
        </w:rPr>
        <w:t xml:space="preserve">В 2024/2025 учебном году </w:t>
      </w:r>
      <w:r w:rsidRPr="002E1134">
        <w:rPr>
          <w:rFonts w:eastAsia="FreeSans" w:cs="Times New Roman"/>
        </w:rPr>
        <w:t xml:space="preserve">79 </w:t>
      </w:r>
      <w:r w:rsidRPr="0066002D">
        <w:rPr>
          <w:rFonts w:eastAsia="FreeSans" w:cs="Times New Roman"/>
        </w:rPr>
        <w:t xml:space="preserve">педагогических работников </w:t>
      </w:r>
      <w:r w:rsidR="003D0F91">
        <w:rPr>
          <w:rFonts w:eastAsia="FreeSans" w:cs="Times New Roman"/>
        </w:rPr>
        <w:t>округа</w:t>
      </w:r>
      <w:r w:rsidRPr="0066002D">
        <w:rPr>
          <w:rFonts w:eastAsia="FreeSans" w:cs="Times New Roman"/>
        </w:rPr>
        <w:t xml:space="preserve"> прошли курсы повышения квалификации по дополнительным профессиональным программам согласно плану-графику на 2024/2025 учебный год от общего количества педагогов, нуждающихся в повышении квалификации по профилю деятельности.</w:t>
      </w:r>
      <w:r w:rsidRPr="007E7C75">
        <w:rPr>
          <w:rFonts w:eastAsia="FreeSans" w:cs="Times New Roman"/>
          <w:color w:val="FF0000"/>
        </w:rPr>
        <w:t xml:space="preserve"> </w:t>
      </w:r>
      <w:r w:rsidRPr="0066002D">
        <w:rPr>
          <w:rFonts w:eastAsia="FreeSans" w:cs="Times New Roman"/>
        </w:rPr>
        <w:t>С учетом условия повышения квалификации не реже 1 раз в 3 года процент прохождения педагогическими и руководящими работниками курсовой переподготовки по профилю деятельности составил 100%.</w:t>
      </w:r>
    </w:p>
    <w:p w:rsidR="008B43C9" w:rsidRPr="00CE66BC" w:rsidRDefault="008B43C9" w:rsidP="00D90F36">
      <w:pPr>
        <w:widowControl w:val="0"/>
        <w:ind w:firstLine="851"/>
        <w:jc w:val="both"/>
        <w:rPr>
          <w:rFonts w:eastAsia="FreeSans" w:cs="Times New Roman"/>
        </w:rPr>
      </w:pPr>
      <w:r w:rsidRPr="00CE66BC">
        <w:rPr>
          <w:rFonts w:eastAsia="FreeSans" w:cs="Times New Roman"/>
        </w:rPr>
        <w:t>В соответствии с приказом министерства образования Новгородской области от 13.01.2025 №9 «</w:t>
      </w:r>
      <w:r w:rsidRPr="00CB7B4E">
        <w:rPr>
          <w:rFonts w:eastAsia="FreeSans" w:cs="Times New Roman"/>
        </w:rPr>
        <w:t xml:space="preserve">Об утверждении Перечня вакансий должностей учителей государственных и муниципальных общеобразовательных организаций Новгородской области, при замещении которых осуществляются единовременные компенсационные </w:t>
      </w:r>
      <w:r w:rsidRPr="00CE66BC">
        <w:rPr>
          <w:rFonts w:eastAsia="FreeSans" w:cs="Times New Roman"/>
        </w:rPr>
        <w:t>выплаты,</w:t>
      </w:r>
      <w:r>
        <w:rPr>
          <w:rFonts w:eastAsia="FreeSans" w:cs="Times New Roman"/>
          <w:color w:val="FF0000"/>
        </w:rPr>
        <w:t xml:space="preserve"> </w:t>
      </w:r>
      <w:r w:rsidRPr="00CE66BC">
        <w:rPr>
          <w:rFonts w:eastAsia="FreeSans" w:cs="Times New Roman"/>
        </w:rPr>
        <w:t>на 2025 го</w:t>
      </w:r>
      <w:r>
        <w:rPr>
          <w:rFonts w:eastAsia="FreeSans" w:cs="Times New Roman"/>
        </w:rPr>
        <w:t xml:space="preserve">д» в школах Окуловского </w:t>
      </w:r>
      <w:r w:rsidR="003D0F91">
        <w:rPr>
          <w:rFonts w:eastAsia="FreeSans" w:cs="Times New Roman"/>
        </w:rPr>
        <w:t>округа</w:t>
      </w:r>
      <w:r>
        <w:rPr>
          <w:rFonts w:eastAsia="FreeSans" w:cs="Times New Roman"/>
        </w:rPr>
        <w:t xml:space="preserve"> 4 </w:t>
      </w:r>
      <w:r w:rsidRPr="00CE66BC">
        <w:rPr>
          <w:rFonts w:eastAsia="FreeSans" w:cs="Times New Roman"/>
        </w:rPr>
        <w:t xml:space="preserve">вакансии: МАОУ СШ №1 </w:t>
      </w:r>
      <w:proofErr w:type="spellStart"/>
      <w:r w:rsidRPr="00CE66BC">
        <w:rPr>
          <w:rFonts w:eastAsia="FreeSans" w:cs="Times New Roman"/>
        </w:rPr>
        <w:t>г.Окуловка</w:t>
      </w:r>
      <w:proofErr w:type="spellEnd"/>
      <w:r w:rsidRPr="00CE66BC">
        <w:rPr>
          <w:rFonts w:eastAsia="FreeSans" w:cs="Times New Roman"/>
        </w:rPr>
        <w:t xml:space="preserve"> – учитель русского языка и литературы; МАОУ СШ №2 </w:t>
      </w:r>
      <w:proofErr w:type="spellStart"/>
      <w:r w:rsidRPr="00CE66BC">
        <w:rPr>
          <w:rFonts w:eastAsia="FreeSans" w:cs="Times New Roman"/>
        </w:rPr>
        <w:t>г.Окуловка</w:t>
      </w:r>
      <w:proofErr w:type="spellEnd"/>
      <w:r w:rsidRPr="00CE66BC">
        <w:rPr>
          <w:rFonts w:eastAsia="FreeSans" w:cs="Times New Roman"/>
        </w:rPr>
        <w:t xml:space="preserve"> - учитель английского языка; МАОУ СШ </w:t>
      </w:r>
      <w:proofErr w:type="spellStart"/>
      <w:r w:rsidRPr="00CE66BC">
        <w:rPr>
          <w:rFonts w:eastAsia="FreeSans" w:cs="Times New Roman"/>
        </w:rPr>
        <w:t>п.Кулотино</w:t>
      </w:r>
      <w:proofErr w:type="spellEnd"/>
      <w:r w:rsidRPr="00CE66BC">
        <w:rPr>
          <w:rFonts w:eastAsia="FreeSans" w:cs="Times New Roman"/>
        </w:rPr>
        <w:t xml:space="preserve"> – педагог-психолог; МАОУ </w:t>
      </w:r>
      <w:r>
        <w:rPr>
          <w:rFonts w:eastAsia="FreeSans" w:cs="Times New Roman"/>
        </w:rPr>
        <w:t xml:space="preserve">«СШ </w:t>
      </w:r>
      <w:proofErr w:type="spellStart"/>
      <w:r>
        <w:rPr>
          <w:rFonts w:eastAsia="FreeSans" w:cs="Times New Roman"/>
        </w:rPr>
        <w:t>п.Боровё</w:t>
      </w:r>
      <w:r w:rsidRPr="00CE66BC">
        <w:rPr>
          <w:rFonts w:eastAsia="FreeSans" w:cs="Times New Roman"/>
        </w:rPr>
        <w:t>нка</w:t>
      </w:r>
      <w:proofErr w:type="spellEnd"/>
      <w:r>
        <w:rPr>
          <w:rFonts w:eastAsia="FreeSans" w:cs="Times New Roman"/>
        </w:rPr>
        <w:t>»</w:t>
      </w:r>
      <w:r w:rsidRPr="00CE66BC">
        <w:rPr>
          <w:rFonts w:eastAsia="FreeSans" w:cs="Times New Roman"/>
        </w:rPr>
        <w:t xml:space="preserve"> – педагог-психолог.</w:t>
      </w:r>
    </w:p>
    <w:p w:rsidR="008B43C9" w:rsidRPr="00170125" w:rsidRDefault="008B43C9" w:rsidP="00D90F36">
      <w:pPr>
        <w:widowControl w:val="0"/>
        <w:adjustRightInd w:val="0"/>
        <w:ind w:firstLine="851"/>
        <w:jc w:val="both"/>
        <w:rPr>
          <w:rFonts w:eastAsia="Times New Roman" w:cs="Times New Roman"/>
        </w:rPr>
      </w:pPr>
      <w:r w:rsidRPr="00170125">
        <w:rPr>
          <w:rFonts w:eastAsia="Calibri" w:cs="Times New Roman"/>
        </w:rPr>
        <w:t xml:space="preserve">Для сокращения кадрового дефицита педагогических работников </w:t>
      </w:r>
      <w:r w:rsidR="003D0F91">
        <w:rPr>
          <w:rFonts w:eastAsia="Calibri" w:cs="Times New Roman"/>
        </w:rPr>
        <w:t xml:space="preserve">в округе предоставляются </w:t>
      </w:r>
      <w:r w:rsidR="004929AA">
        <w:rPr>
          <w:rFonts w:eastAsia="Calibri" w:cs="Times New Roman"/>
        </w:rPr>
        <w:t xml:space="preserve">меры поддержки педагогам. </w:t>
      </w:r>
    </w:p>
    <w:p w:rsidR="008B43C9" w:rsidRPr="007E7C75" w:rsidRDefault="008B43C9" w:rsidP="00D90F36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FF0000"/>
        </w:rPr>
      </w:pPr>
      <w:r w:rsidRPr="00100DD1">
        <w:rPr>
          <w:rFonts w:eastAsia="Times New Roman" w:cs="Times New Roman"/>
        </w:rPr>
        <w:lastRenderedPageBreak/>
        <w:t xml:space="preserve">Постановлением Администрации Окуловского муниципального района от 10.03.2023 № 310 утвержден «Порядок предоставления компенсации расходов за </w:t>
      </w:r>
      <w:proofErr w:type="spellStart"/>
      <w:r w:rsidRPr="00100DD1">
        <w:rPr>
          <w:rFonts w:eastAsia="Times New Roman" w:cs="Times New Roman"/>
        </w:rPr>
        <w:t>найм</w:t>
      </w:r>
      <w:proofErr w:type="spellEnd"/>
      <w:r w:rsidRPr="00100DD1">
        <w:rPr>
          <w:rFonts w:eastAsia="Times New Roman" w:cs="Times New Roman"/>
        </w:rPr>
        <w:t xml:space="preserve"> жилого помещения педагогическим работникам муниципальных общеобразовательные организаций Окуловского муниципального района». </w:t>
      </w:r>
      <w:r w:rsidRPr="00100DD1">
        <w:rPr>
          <w:rFonts w:eastAsia="Calibri" w:cs="Times New Roman"/>
          <w:shd w:val="clear" w:color="auto" w:fill="FFFFFF"/>
        </w:rPr>
        <w:t>Предусмотрена компенсация расходов з</w:t>
      </w:r>
      <w:r w:rsidRPr="00100DD1">
        <w:rPr>
          <w:rFonts w:eastAsia="Calibri" w:cs="Times New Roman"/>
        </w:rPr>
        <w:t xml:space="preserve">а </w:t>
      </w:r>
      <w:proofErr w:type="spellStart"/>
      <w:r w:rsidRPr="00100DD1">
        <w:rPr>
          <w:rFonts w:eastAsia="Calibri" w:cs="Times New Roman"/>
        </w:rPr>
        <w:t>найм</w:t>
      </w:r>
      <w:proofErr w:type="spellEnd"/>
      <w:r w:rsidRPr="00100DD1">
        <w:rPr>
          <w:rFonts w:eastAsia="Calibri" w:cs="Times New Roman"/>
        </w:rPr>
        <w:t xml:space="preserve">  жилого помещения педагогическим работникам муниципальных общеобразовательных организаций Окуловского муниципального района в размере 14000 </w:t>
      </w:r>
      <w:r w:rsidRPr="00D061EB">
        <w:rPr>
          <w:rFonts w:eastAsia="Calibri" w:cs="Times New Roman"/>
        </w:rPr>
        <w:t>руб.</w:t>
      </w:r>
      <w:r>
        <w:rPr>
          <w:rFonts w:eastAsia="Calibri" w:cs="Times New Roman"/>
          <w:color w:val="FF0000"/>
        </w:rPr>
        <w:t xml:space="preserve"> </w:t>
      </w:r>
    </w:p>
    <w:p w:rsidR="008B43C9" w:rsidRPr="007E7C75" w:rsidRDefault="008B43C9" w:rsidP="00D90F36">
      <w:pPr>
        <w:widowControl w:val="0"/>
        <w:ind w:firstLine="709"/>
        <w:jc w:val="both"/>
        <w:rPr>
          <w:rFonts w:eastAsia="Andale Sans UI" w:cs="Times New Roman"/>
          <w:color w:val="FF0000"/>
          <w:kern w:val="2"/>
          <w:lang w:eastAsia="fa-IR" w:bidi="fa-IR"/>
        </w:rPr>
      </w:pPr>
      <w:r w:rsidRPr="00100DD1">
        <w:rPr>
          <w:rFonts w:eastAsia="Andale Sans UI" w:cs="Times New Roman"/>
          <w:kern w:val="2"/>
          <w:lang w:eastAsia="fa-IR" w:bidi="fa-IR"/>
        </w:rPr>
        <w:t>Студентам, заключившим договор о целевом обучении по образовательным программам среднего и высшего образования по направлению подготовки «Педагогическое образование», выплачивается стипендия в размере 7 тыс. руб. из местного бюджета и 3 тыс. руб. из областного бюджета</w:t>
      </w:r>
      <w:r w:rsidRPr="00B16183">
        <w:rPr>
          <w:rFonts w:eastAsia="Andale Sans UI" w:cs="Times New Roman"/>
          <w:kern w:val="2"/>
          <w:lang w:eastAsia="fa-IR" w:bidi="fa-IR"/>
        </w:rPr>
        <w:t>. В настоящее время данную меру социальной поддержки получают 3 студента-</w:t>
      </w:r>
      <w:proofErr w:type="spellStart"/>
      <w:r w:rsidRPr="00B16183">
        <w:rPr>
          <w:rFonts w:eastAsia="Andale Sans UI" w:cs="Times New Roman"/>
          <w:kern w:val="2"/>
          <w:lang w:eastAsia="fa-IR" w:bidi="fa-IR"/>
        </w:rPr>
        <w:t>целевика</w:t>
      </w:r>
      <w:proofErr w:type="spellEnd"/>
      <w:r w:rsidRPr="00B16183">
        <w:rPr>
          <w:rFonts w:eastAsia="Andale Sans UI" w:cs="Times New Roman"/>
          <w:kern w:val="2"/>
          <w:lang w:eastAsia="fa-IR" w:bidi="fa-IR"/>
        </w:rPr>
        <w:t>.</w:t>
      </w:r>
      <w:r w:rsidRPr="007E7C75">
        <w:rPr>
          <w:rFonts w:eastAsia="Andale Sans UI" w:cs="Times New Roman"/>
          <w:color w:val="FF0000"/>
          <w:kern w:val="2"/>
          <w:lang w:eastAsia="fa-IR" w:bidi="fa-IR"/>
        </w:rPr>
        <w:t xml:space="preserve"> </w:t>
      </w:r>
      <w:r w:rsidRPr="00B16183">
        <w:rPr>
          <w:rFonts w:eastAsia="Andale Sans UI" w:cs="Times New Roman"/>
          <w:kern w:val="2"/>
          <w:lang w:eastAsia="fa-IR" w:bidi="fa-IR"/>
        </w:rPr>
        <w:t xml:space="preserve">Заключены </w:t>
      </w:r>
      <w:r w:rsidRPr="00EC1E8A">
        <w:rPr>
          <w:rFonts w:eastAsia="Andale Sans UI" w:cs="Times New Roman"/>
          <w:kern w:val="2"/>
          <w:lang w:eastAsia="fa-IR" w:bidi="fa-IR"/>
        </w:rPr>
        <w:t>3</w:t>
      </w:r>
      <w:r w:rsidRPr="00B16183">
        <w:rPr>
          <w:rFonts w:eastAsia="Andale Sans UI" w:cs="Times New Roman"/>
          <w:kern w:val="2"/>
          <w:lang w:eastAsia="fa-IR" w:bidi="fa-IR"/>
        </w:rPr>
        <w:t xml:space="preserve"> целевых договора с выпускниками муниципальных общеобразовательных организаций на обучение педагогическим специальностям в организациях высшего образовани</w:t>
      </w:r>
      <w:r w:rsidRPr="008A1F7D">
        <w:rPr>
          <w:rFonts w:eastAsia="Andale Sans UI" w:cs="Times New Roman"/>
          <w:kern w:val="2"/>
          <w:lang w:eastAsia="fa-IR" w:bidi="fa-IR"/>
        </w:rPr>
        <w:t>я:</w:t>
      </w:r>
      <w:r w:rsidRPr="007E7C75">
        <w:rPr>
          <w:rFonts w:eastAsia="Andale Sans UI" w:cs="Times New Roman"/>
          <w:color w:val="FF0000"/>
          <w:kern w:val="2"/>
          <w:lang w:eastAsia="fa-IR" w:bidi="fa-IR"/>
        </w:rPr>
        <w:t xml:space="preserve"> </w:t>
      </w:r>
      <w:r>
        <w:rPr>
          <w:rFonts w:eastAsia="Andale Sans UI" w:cs="Times New Roman"/>
          <w:kern w:val="2"/>
          <w:lang w:eastAsia="fa-IR" w:bidi="fa-IR"/>
        </w:rPr>
        <w:t>МАОУ СШ п. Котово</w:t>
      </w:r>
      <w:r w:rsidRPr="008A1F7D">
        <w:rPr>
          <w:rFonts w:eastAsia="Andale Sans UI" w:cs="Times New Roman"/>
          <w:kern w:val="2"/>
          <w:lang w:eastAsia="fa-IR" w:bidi="fa-IR"/>
        </w:rPr>
        <w:t xml:space="preserve"> учитель иностранного языка 2022 год,</w:t>
      </w:r>
      <w:r w:rsidRPr="007E7C75">
        <w:rPr>
          <w:rFonts w:eastAsia="Andale Sans UI" w:cs="Times New Roman"/>
          <w:color w:val="FF0000"/>
          <w:kern w:val="2"/>
          <w:lang w:eastAsia="fa-IR" w:bidi="fa-IR"/>
        </w:rPr>
        <w:t xml:space="preserve"> </w:t>
      </w:r>
      <w:r w:rsidRPr="008A1F7D">
        <w:rPr>
          <w:rFonts w:eastAsia="Andale Sans UI" w:cs="Times New Roman"/>
          <w:kern w:val="2"/>
          <w:lang w:eastAsia="fa-IR" w:bidi="fa-IR"/>
        </w:rPr>
        <w:t xml:space="preserve">МАОУ СШ п. Кулотино </w:t>
      </w:r>
      <w:r>
        <w:rPr>
          <w:rFonts w:eastAsia="Andale Sans UI" w:cs="Times New Roman"/>
          <w:kern w:val="2"/>
          <w:lang w:eastAsia="fa-IR" w:bidi="fa-IR"/>
        </w:rPr>
        <w:t xml:space="preserve">учитель начальных классов </w:t>
      </w:r>
      <w:r w:rsidRPr="008A1F7D">
        <w:rPr>
          <w:rFonts w:eastAsia="Andale Sans UI" w:cs="Times New Roman"/>
          <w:kern w:val="2"/>
          <w:lang w:eastAsia="fa-IR" w:bidi="fa-IR"/>
        </w:rPr>
        <w:t>2023 год,</w:t>
      </w:r>
      <w:r>
        <w:rPr>
          <w:rFonts w:eastAsia="Andale Sans UI" w:cs="Times New Roman"/>
          <w:color w:val="FF0000"/>
          <w:kern w:val="2"/>
          <w:lang w:eastAsia="fa-IR" w:bidi="fa-IR"/>
        </w:rPr>
        <w:t xml:space="preserve"> </w:t>
      </w:r>
      <w:r w:rsidRPr="00EC1E8A">
        <w:rPr>
          <w:rFonts w:eastAsia="Andale Sans UI" w:cs="Times New Roman"/>
          <w:kern w:val="2"/>
          <w:lang w:eastAsia="fa-IR" w:bidi="fa-IR"/>
        </w:rPr>
        <w:t xml:space="preserve">МАОУ СШ №1 </w:t>
      </w:r>
      <w:proofErr w:type="spellStart"/>
      <w:r w:rsidRPr="00EC1E8A">
        <w:rPr>
          <w:rFonts w:eastAsia="Andale Sans UI" w:cs="Times New Roman"/>
          <w:kern w:val="2"/>
          <w:lang w:eastAsia="fa-IR" w:bidi="fa-IR"/>
        </w:rPr>
        <w:t>г.Окуловка</w:t>
      </w:r>
      <w:proofErr w:type="spellEnd"/>
      <w:r>
        <w:rPr>
          <w:rFonts w:eastAsia="Andale Sans UI" w:cs="Times New Roman"/>
          <w:kern w:val="2"/>
          <w:lang w:eastAsia="fa-IR" w:bidi="fa-IR"/>
        </w:rPr>
        <w:t xml:space="preserve"> учитель русского языка и литературы 2024 год.</w:t>
      </w:r>
      <w:r w:rsidRPr="00EC1E8A">
        <w:rPr>
          <w:rFonts w:eastAsia="Andale Sans UI" w:cs="Times New Roman"/>
          <w:kern w:val="2"/>
          <w:lang w:eastAsia="fa-IR" w:bidi="fa-IR"/>
        </w:rPr>
        <w:t xml:space="preserve"> </w:t>
      </w:r>
      <w:r w:rsidRPr="00786565">
        <w:rPr>
          <w:rFonts w:eastAsia="Andale Sans UI" w:cs="Times New Roman"/>
          <w:kern w:val="2"/>
          <w:lang w:eastAsia="fa-IR" w:bidi="fa-IR"/>
        </w:rPr>
        <w:t xml:space="preserve">Все студенты будут трудоустроены в муниципальные общеобразовательные учреждения. </w:t>
      </w:r>
    </w:p>
    <w:p w:rsidR="008B43C9" w:rsidRPr="00100DD1" w:rsidRDefault="008B43C9" w:rsidP="00D90F36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100DD1">
        <w:rPr>
          <w:rFonts w:cs="Times New Roman"/>
        </w:rPr>
        <w:t>Во всех муниципальных общеобразовательных организациях утверждены Положения о системе наставничества, разработаны «дорожные карты» по реализации системы наставничества для педагогических работников, закреплены пары «наставник-наставляемый», реализуются мероприятия по наставничеству. В ходе реализации программы по наставничеству организовано методическое сопровождение педагогических работников, педагоги принимают участие в работе районных и школьных методических объединениях.</w:t>
      </w:r>
    </w:p>
    <w:p w:rsidR="008B43C9" w:rsidRPr="004929AA" w:rsidRDefault="008B43C9" w:rsidP="00D90F36">
      <w:pPr>
        <w:widowControl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</w:rPr>
      </w:pPr>
      <w:r w:rsidRPr="00335E68">
        <w:rPr>
          <w:rFonts w:eastAsia="Times New Roman" w:cs="Times New Roman"/>
        </w:rPr>
        <w:t>В целях стимулирования творческой инициативы, новаторства в педагогической среде, распространения педагогиче</w:t>
      </w:r>
      <w:r w:rsidRPr="00335E68">
        <w:rPr>
          <w:rFonts w:eastAsia="Times New Roman" w:cs="Times New Roman"/>
        </w:rPr>
        <w:softHyphen/>
        <w:t>ского опыта, выявления руководителей и педагогов, заслу</w:t>
      </w:r>
      <w:r w:rsidR="004929AA">
        <w:rPr>
          <w:rFonts w:eastAsia="Times New Roman" w:cs="Times New Roman"/>
        </w:rPr>
        <w:t>живших обще</w:t>
      </w:r>
      <w:r w:rsidR="004929AA">
        <w:rPr>
          <w:rFonts w:eastAsia="Times New Roman" w:cs="Times New Roman"/>
        </w:rPr>
        <w:softHyphen/>
        <w:t xml:space="preserve">ственное признание ежегодно </w:t>
      </w:r>
      <w:r w:rsidR="003D0F91">
        <w:rPr>
          <w:rFonts w:eastAsia="Times New Roman" w:cs="Times New Roman"/>
        </w:rPr>
        <w:t>проходит муниципальный этап</w:t>
      </w:r>
      <w:r w:rsidRPr="0012769B">
        <w:rPr>
          <w:rFonts w:eastAsia="Times New Roman" w:cs="Times New Roman"/>
        </w:rPr>
        <w:t xml:space="preserve"> конкурса про</w:t>
      </w:r>
      <w:r w:rsidR="003D0F91">
        <w:rPr>
          <w:rFonts w:eastAsia="Times New Roman" w:cs="Times New Roman"/>
        </w:rPr>
        <w:t>фессионального мастерства</w:t>
      </w:r>
      <w:r w:rsidRPr="0012769B">
        <w:rPr>
          <w:rFonts w:eastAsia="Times New Roman" w:cs="Times New Roman"/>
        </w:rPr>
        <w:t>, в номинации «Воспитатель года»</w:t>
      </w:r>
      <w:r>
        <w:rPr>
          <w:rFonts w:eastAsia="Times New Roman" w:cs="Times New Roman"/>
          <w:color w:val="FF0000"/>
        </w:rPr>
        <w:t xml:space="preserve"> </w:t>
      </w:r>
      <w:r w:rsidR="003D0F91" w:rsidRPr="003D0F91">
        <w:rPr>
          <w:rFonts w:eastAsia="Times New Roman" w:cs="Times New Roman"/>
        </w:rPr>
        <w:t xml:space="preserve">и в </w:t>
      </w:r>
      <w:r w:rsidR="003D0F91">
        <w:rPr>
          <w:rFonts w:eastAsia="Times New Roman" w:cs="Times New Roman"/>
        </w:rPr>
        <w:t>номинации «Учитель года</w:t>
      </w:r>
      <w:r w:rsidRPr="00BD1790">
        <w:rPr>
          <w:rFonts w:eastAsia="Times New Roman" w:cs="Times New Roman"/>
        </w:rPr>
        <w:t>»</w:t>
      </w:r>
      <w:r w:rsidR="004929AA">
        <w:rPr>
          <w:rFonts w:eastAsia="Times New Roman" w:cs="Times New Roman"/>
        </w:rPr>
        <w:t xml:space="preserve">, </w:t>
      </w:r>
      <w:r w:rsidRPr="00BD1790">
        <w:rPr>
          <w:rFonts w:eastAsia="Times New Roman" w:cs="Times New Roman"/>
        </w:rPr>
        <w:t>денежное вознаграждение получили победители конкурсо</w:t>
      </w:r>
      <w:r w:rsidR="003D0F91">
        <w:rPr>
          <w:rFonts w:eastAsia="Times New Roman" w:cs="Times New Roman"/>
        </w:rPr>
        <w:t>в профессионального мастерства</w:t>
      </w:r>
      <w:r w:rsidRPr="00BD1790">
        <w:rPr>
          <w:rFonts w:eastAsia="Times New Roman" w:cs="Times New Roman"/>
        </w:rPr>
        <w:t>.</w:t>
      </w:r>
      <w:r w:rsidRPr="007E7C75">
        <w:rPr>
          <w:rFonts w:eastAsia="Times New Roman" w:cs="Times New Roman"/>
          <w:color w:val="FF0000"/>
        </w:rPr>
        <w:t xml:space="preserve"> 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center"/>
        <w:rPr>
          <w:b/>
        </w:rPr>
      </w:pPr>
      <w:r w:rsidRPr="00F13B5C">
        <w:rPr>
          <w:b/>
        </w:rPr>
        <w:t xml:space="preserve">Социальная адаптация детей-сирот и детей, оставшихся </w:t>
      </w:r>
    </w:p>
    <w:p w:rsidR="00F32C73" w:rsidRPr="00F13B5C" w:rsidRDefault="00F32C73" w:rsidP="00D778F0">
      <w:pPr>
        <w:widowControl w:val="0"/>
        <w:spacing w:line="360" w:lineRule="exact"/>
        <w:ind w:firstLine="709"/>
        <w:jc w:val="center"/>
      </w:pPr>
      <w:r w:rsidRPr="00F13B5C">
        <w:rPr>
          <w:b/>
        </w:rPr>
        <w:t>без попечения родителей, а также лиц из их числа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 xml:space="preserve">В </w:t>
      </w:r>
      <w:proofErr w:type="spellStart"/>
      <w:r w:rsidRPr="00F13B5C">
        <w:t>Окуловском</w:t>
      </w:r>
      <w:proofErr w:type="spellEnd"/>
      <w:r w:rsidRPr="00F13B5C">
        <w:t xml:space="preserve"> муниципальном </w:t>
      </w:r>
      <w:r w:rsidR="004929AA">
        <w:t>округе</w:t>
      </w:r>
      <w:r w:rsidRPr="00F13B5C">
        <w:t xml:space="preserve"> проживает 86 человек из числа детей-сирот и детей, оставшихся без попечения родителей, 2 % детского населения. 100 % из них воспитываются в семьях. Преимущественной </w:t>
      </w:r>
      <w:r w:rsidRPr="00F13B5C">
        <w:lastRenderedPageBreak/>
        <w:t xml:space="preserve">формой семейного устройства является приемная семья.  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>В число наиболее актуальных задач в сфере защиты прав детей-сирот и детей, оставшихся без попечения родителей, а также лиц из числа детей-сирот и детей, оставшихся без попечения родителей, входит задача совершенствования системы их социальной адаптации, включая семейное устройство, социально-психологическое сопровождение, обеспечение жильем, оказание содействия в получении профессионального образования.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 xml:space="preserve"> Как правило, дети-сироты</w:t>
      </w:r>
      <w:r w:rsidRPr="00F13B5C">
        <w:rPr>
          <w:szCs w:val="22"/>
        </w:rPr>
        <w:t xml:space="preserve"> и </w:t>
      </w:r>
      <w:r w:rsidRPr="00F13B5C">
        <w:t xml:space="preserve">дети, оставшиеся без попечения родителей, испытывают серьезные проблемы с адаптацией в обществе, продолжением образования и трудоустройством, нуждаются в различных видах социально-педагогической и психологической помощи.  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 xml:space="preserve"> </w:t>
      </w:r>
      <w:r>
        <w:t xml:space="preserve">В </w:t>
      </w:r>
      <w:proofErr w:type="spellStart"/>
      <w:r>
        <w:t>Окуловском</w:t>
      </w:r>
      <w:proofErr w:type="spellEnd"/>
      <w:r>
        <w:t xml:space="preserve"> муниципальном округ</w:t>
      </w:r>
      <w:r w:rsidRPr="00F13B5C">
        <w:t>е реализуется принцип приоритетности семейных форм устройства детей-сирот и детей, оставшихся без попечения родителей (усыновление (удочерение), опека и попечительство, приемная семья).</w:t>
      </w:r>
    </w:p>
    <w:p w:rsidR="00F32C73" w:rsidRPr="00F13B5C" w:rsidRDefault="00F32C73" w:rsidP="00D90F36">
      <w:pPr>
        <w:widowControl w:val="0"/>
        <w:spacing w:line="360" w:lineRule="exact"/>
        <w:ind w:firstLine="709"/>
        <w:jc w:val="both"/>
      </w:pPr>
      <w:r w:rsidRPr="00F13B5C">
        <w:t xml:space="preserve"> Особое внимание необходимо уделять жилищным правам детей-сирот</w:t>
      </w:r>
      <w:r w:rsidR="004929AA">
        <w:t xml:space="preserve"> </w:t>
      </w:r>
      <w:r w:rsidRPr="00F13B5C">
        <w:t xml:space="preserve">и детей, оставшихся без попечения родителей, а также лиц из числа детей-сирот и детей, оставшихся без попечения родителей, включая сохранение права собственности на жилое помещение или права пользования жилым помещением, либо право на получение жилого помещения.  </w:t>
      </w:r>
    </w:p>
    <w:p w:rsidR="00F32C73" w:rsidRPr="00D83F2A" w:rsidRDefault="00F32C73" w:rsidP="00D90F36">
      <w:pPr>
        <w:widowControl w:val="0"/>
        <w:spacing w:line="360" w:lineRule="exact"/>
        <w:ind w:firstLine="709"/>
        <w:jc w:val="both"/>
        <w:rPr>
          <w:color w:val="548DD4"/>
        </w:rPr>
      </w:pPr>
    </w:p>
    <w:p w:rsidR="00A11E63" w:rsidRDefault="00A11E63" w:rsidP="00D90F36">
      <w:pPr>
        <w:widowControl w:val="0"/>
        <w:spacing w:before="120" w:line="360" w:lineRule="exact"/>
        <w:ind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Описание приоритетов и целей муниципальной политики в сфере реализации муниципальной программы Окуловского муниципального округа «Развитие образования в </w:t>
      </w:r>
      <w:proofErr w:type="spellStart"/>
      <w:r>
        <w:rPr>
          <w:b/>
          <w:spacing w:val="-2"/>
        </w:rPr>
        <w:t>Окуловском</w:t>
      </w:r>
      <w:proofErr w:type="spellEnd"/>
      <w:r>
        <w:rPr>
          <w:b/>
          <w:spacing w:val="-2"/>
        </w:rPr>
        <w:t xml:space="preserve"> муниципальном округе»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851"/>
        <w:jc w:val="both"/>
        <w:rPr>
          <w:rFonts w:eastAsiaTheme="minorEastAsia" w:cs="Times New Roman"/>
          <w:lang w:eastAsia="ru-RU"/>
        </w:rPr>
      </w:pPr>
      <w:proofErr w:type="gramStart"/>
      <w:r w:rsidRPr="00A11E63">
        <w:rPr>
          <w:rFonts w:eastAsiaTheme="minorEastAsia" w:cs="Times New Roman"/>
          <w:lang w:eastAsia="ru-RU"/>
        </w:rPr>
        <w:t xml:space="preserve">Приоритеты государственной политики в сфере реализации </w:t>
      </w:r>
      <w:r>
        <w:rPr>
          <w:rFonts w:eastAsiaTheme="minorEastAsia" w:cs="Times New Roman"/>
          <w:lang w:eastAsia="ru-RU"/>
        </w:rPr>
        <w:t xml:space="preserve">муниципальной </w:t>
      </w:r>
      <w:r w:rsidRPr="00A11E63">
        <w:rPr>
          <w:rFonts w:eastAsiaTheme="minorEastAsia" w:cs="Times New Roman"/>
          <w:lang w:eastAsia="ru-RU"/>
        </w:rPr>
        <w:t xml:space="preserve">программы </w:t>
      </w:r>
      <w:r>
        <w:rPr>
          <w:rFonts w:eastAsiaTheme="minorEastAsia" w:cs="Times New Roman"/>
          <w:lang w:eastAsia="ru-RU"/>
        </w:rPr>
        <w:t>«</w:t>
      </w:r>
      <w:r w:rsidRPr="00A11E63">
        <w:rPr>
          <w:rFonts w:eastAsiaTheme="minorEastAsia" w:cs="Times New Roman"/>
          <w:lang w:eastAsia="ru-RU"/>
        </w:rPr>
        <w:t xml:space="preserve">Развитие образования в </w:t>
      </w:r>
      <w:proofErr w:type="spellStart"/>
      <w:r w:rsidRPr="00A11E63">
        <w:rPr>
          <w:rFonts w:eastAsiaTheme="minorEastAsia" w:cs="Times New Roman"/>
          <w:lang w:eastAsia="ru-RU"/>
        </w:rPr>
        <w:t>Окуловском</w:t>
      </w:r>
      <w:proofErr w:type="spellEnd"/>
      <w:r w:rsidRPr="00A11E63">
        <w:rPr>
          <w:rFonts w:eastAsiaTheme="minorEastAsia" w:cs="Times New Roman"/>
          <w:lang w:eastAsia="ru-RU"/>
        </w:rPr>
        <w:t xml:space="preserve"> муниципальном округе»</w:t>
      </w:r>
      <w:r>
        <w:rPr>
          <w:rFonts w:eastAsiaTheme="minorEastAsia" w:cs="Times New Roman"/>
          <w:lang w:eastAsia="ru-RU"/>
        </w:rPr>
        <w:t xml:space="preserve"> </w:t>
      </w:r>
      <w:r w:rsidRPr="00A11E63">
        <w:rPr>
          <w:rFonts w:eastAsiaTheme="minorEastAsia" w:cs="Times New Roman"/>
          <w:lang w:eastAsia="ru-RU"/>
        </w:rPr>
        <w:t xml:space="preserve">в (далее </w:t>
      </w:r>
      <w:r>
        <w:rPr>
          <w:rFonts w:eastAsiaTheme="minorEastAsia" w:cs="Times New Roman"/>
          <w:lang w:eastAsia="ru-RU"/>
        </w:rPr>
        <w:t>муниципальная</w:t>
      </w:r>
      <w:r w:rsidRPr="00A11E63">
        <w:rPr>
          <w:rFonts w:eastAsiaTheme="minorEastAsia" w:cs="Times New Roman"/>
          <w:lang w:eastAsia="ru-RU"/>
        </w:rPr>
        <w:t xml:space="preserve"> программа) определены с учетом следующих документов, имеющих стратегический (долгосрочный) характер:</w:t>
      </w:r>
      <w:proofErr w:type="gramEnd"/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851"/>
        <w:jc w:val="both"/>
        <w:rPr>
          <w:rFonts w:eastAsiaTheme="minorEastAsia" w:cs="Times New Roman"/>
          <w:lang w:eastAsia="ru-RU"/>
        </w:rPr>
      </w:pPr>
      <w:hyperlink r:id="rId8">
        <w:r w:rsidR="00A11E63" w:rsidRPr="00A11E63">
          <w:rPr>
            <w:rFonts w:eastAsiaTheme="minorEastAsia" w:cs="Times New Roman"/>
            <w:color w:val="0000FF"/>
            <w:lang w:eastAsia="ru-RU"/>
          </w:rPr>
          <w:t>Указ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Федерации от 7 мая 2018 года</w:t>
      </w:r>
      <w:r w:rsidR="00A11E63">
        <w:rPr>
          <w:rFonts w:eastAsiaTheme="minorEastAsia" w:cs="Times New Roman"/>
          <w:lang w:eastAsia="ru-RU"/>
        </w:rPr>
        <w:t xml:space="preserve"> N 204 «</w:t>
      </w:r>
      <w:r w:rsidR="00A11E63" w:rsidRPr="00A11E63">
        <w:rPr>
          <w:rFonts w:eastAsiaTheme="minorEastAsia" w:cs="Times New Roman"/>
          <w:lang w:eastAsia="ru-RU"/>
        </w:rPr>
        <w:t>О национальных целях и стратегических задачах развития Российской Ф</w:t>
      </w:r>
      <w:r w:rsidR="00A11E63">
        <w:rPr>
          <w:rFonts w:eastAsiaTheme="minorEastAsia" w:cs="Times New Roman"/>
          <w:lang w:eastAsia="ru-RU"/>
        </w:rPr>
        <w:t>едерации на период до 2024 года»</w:t>
      </w:r>
      <w:r w:rsidR="00A11E63" w:rsidRPr="00A11E63">
        <w:rPr>
          <w:rFonts w:eastAsiaTheme="minorEastAsia" w:cs="Times New Roman"/>
          <w:lang w:eastAsia="ru-RU"/>
        </w:rPr>
        <w:t>;</w:t>
      </w:r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9">
        <w:r w:rsidR="00A11E63" w:rsidRPr="00A11E63">
          <w:rPr>
            <w:rFonts w:eastAsiaTheme="minorEastAsia" w:cs="Times New Roman"/>
            <w:color w:val="0000FF"/>
            <w:lang w:eastAsia="ru-RU"/>
          </w:rPr>
          <w:t>Указ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</w:t>
      </w:r>
      <w:r w:rsidR="00A11E63">
        <w:rPr>
          <w:rFonts w:eastAsiaTheme="minorEastAsia" w:cs="Times New Roman"/>
          <w:lang w:eastAsia="ru-RU"/>
        </w:rPr>
        <w:t>рации от 7 мая 2024 года N 309 «</w:t>
      </w:r>
      <w:r w:rsidR="00A11E63" w:rsidRPr="00A11E63">
        <w:rPr>
          <w:rFonts w:eastAsiaTheme="minorEastAsia" w:cs="Times New Roman"/>
          <w:lang w:eastAsia="ru-RU"/>
        </w:rPr>
        <w:t>О национальных целях развития Российской Федерации на период до 2030 год</w:t>
      </w:r>
      <w:r w:rsidR="00A11E63">
        <w:rPr>
          <w:rFonts w:eastAsiaTheme="minorEastAsia" w:cs="Times New Roman"/>
          <w:lang w:eastAsia="ru-RU"/>
        </w:rPr>
        <w:t>а и на перспективу до 2036 года»</w:t>
      </w:r>
      <w:r w:rsidR="00A11E63" w:rsidRPr="00A11E63">
        <w:rPr>
          <w:rFonts w:eastAsiaTheme="minorEastAsia" w:cs="Times New Roman"/>
          <w:lang w:eastAsia="ru-RU"/>
        </w:rPr>
        <w:t>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(в ред. </w:t>
      </w:r>
      <w:hyperlink r:id="rId10">
        <w:r w:rsidRPr="00A11E63">
          <w:rPr>
            <w:rFonts w:eastAsiaTheme="minorEastAsia" w:cs="Times New Roman"/>
            <w:color w:val="0000FF"/>
            <w:lang w:eastAsia="ru-RU"/>
          </w:rPr>
          <w:t>Постановления</w:t>
        </w:r>
      </w:hyperlink>
      <w:r w:rsidRPr="00A11E63">
        <w:rPr>
          <w:rFonts w:eastAsiaTheme="minorEastAsia" w:cs="Times New Roman"/>
          <w:lang w:eastAsia="ru-RU"/>
        </w:rPr>
        <w:t xml:space="preserve"> Правительства Новгородской области от 14.09.2024 N 437)</w:t>
      </w:r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11">
        <w:r w:rsidR="00A11E63" w:rsidRPr="00A11E63">
          <w:rPr>
            <w:rFonts w:eastAsiaTheme="minorEastAsia" w:cs="Times New Roman"/>
            <w:color w:val="0000FF"/>
            <w:lang w:eastAsia="ru-RU"/>
          </w:rPr>
          <w:t>Указ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Федерации </w:t>
      </w:r>
      <w:r w:rsidR="00A11E63">
        <w:rPr>
          <w:rFonts w:eastAsiaTheme="minorEastAsia" w:cs="Times New Roman"/>
          <w:lang w:eastAsia="ru-RU"/>
        </w:rPr>
        <w:t>от 28 декабря 2012 года N 1688 «</w:t>
      </w:r>
      <w:r w:rsidR="00A11E63" w:rsidRPr="00A11E63">
        <w:rPr>
          <w:rFonts w:eastAsiaTheme="minorEastAsia" w:cs="Times New Roman"/>
          <w:lang w:eastAsia="ru-RU"/>
        </w:rPr>
        <w:t>О некоторых мерах по реализации государственной политики в сфере защиты детей-сирот и детей, ост</w:t>
      </w:r>
      <w:r w:rsidR="00A11E63">
        <w:rPr>
          <w:rFonts w:eastAsiaTheme="minorEastAsia" w:cs="Times New Roman"/>
          <w:lang w:eastAsia="ru-RU"/>
        </w:rPr>
        <w:t>авшихся без попечения родителей»</w:t>
      </w:r>
      <w:r w:rsidR="00A11E63" w:rsidRPr="00A11E63">
        <w:rPr>
          <w:rFonts w:eastAsiaTheme="minorEastAsia" w:cs="Times New Roman"/>
          <w:lang w:eastAsia="ru-RU"/>
        </w:rPr>
        <w:t>;</w:t>
      </w:r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12">
        <w:r w:rsidR="00A11E63" w:rsidRPr="00A11E63">
          <w:rPr>
            <w:rFonts w:eastAsiaTheme="minorEastAsia" w:cs="Times New Roman"/>
            <w:color w:val="0000FF"/>
            <w:lang w:eastAsia="ru-RU"/>
          </w:rPr>
          <w:t>послание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Федерации Федеральному Собранию </w:t>
      </w:r>
      <w:r w:rsidR="00A11E63" w:rsidRPr="00A11E63">
        <w:rPr>
          <w:rFonts w:eastAsiaTheme="minorEastAsia" w:cs="Times New Roman"/>
          <w:lang w:eastAsia="ru-RU"/>
        </w:rPr>
        <w:lastRenderedPageBreak/>
        <w:t>Российской Федерации от 15 января 2020 года;</w:t>
      </w:r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13">
        <w:r w:rsidR="00A11E63" w:rsidRPr="00A11E63">
          <w:rPr>
            <w:rFonts w:eastAsiaTheme="minorEastAsia" w:cs="Times New Roman"/>
            <w:color w:val="0000FF"/>
            <w:lang w:eastAsia="ru-RU"/>
          </w:rPr>
          <w:t>послание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Федерации Федеральному Собранию Российской Федерации от 21 апреля 2021 года;</w:t>
      </w:r>
    </w:p>
    <w:p w:rsid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14">
        <w:r w:rsidR="00A11E63" w:rsidRPr="00A11E63">
          <w:rPr>
            <w:rFonts w:eastAsiaTheme="minorEastAsia" w:cs="Times New Roman"/>
            <w:color w:val="0000FF"/>
            <w:lang w:eastAsia="ru-RU"/>
          </w:rPr>
          <w:t>послание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Президента Российской Федерации Федеральному Собранию Российской Федерации от 21 февраля 2023 года;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постановление Правительства </w:t>
      </w:r>
      <w:r>
        <w:rPr>
          <w:rFonts w:eastAsiaTheme="minorEastAsia" w:cs="Times New Roman"/>
          <w:lang w:eastAsia="ru-RU"/>
        </w:rPr>
        <w:t>Новгородской области от 20 декабря 2023</w:t>
      </w:r>
      <w:r w:rsidRPr="00A11E63">
        <w:rPr>
          <w:rFonts w:eastAsiaTheme="minorEastAsia" w:cs="Times New Roman"/>
          <w:lang w:eastAsia="ru-RU"/>
        </w:rPr>
        <w:t xml:space="preserve"> года N </w:t>
      </w:r>
      <w:r>
        <w:rPr>
          <w:rFonts w:eastAsiaTheme="minorEastAsia" w:cs="Times New Roman"/>
          <w:lang w:eastAsia="ru-RU"/>
        </w:rPr>
        <w:t>577 «</w:t>
      </w:r>
      <w:r w:rsidRPr="00A11E63">
        <w:rPr>
          <w:rFonts w:eastAsiaTheme="minorEastAsia" w:cs="Times New Roman"/>
          <w:lang w:eastAsia="ru-RU"/>
        </w:rPr>
        <w:t>О</w:t>
      </w:r>
      <w:r w:rsidR="004D0794">
        <w:rPr>
          <w:rFonts w:eastAsiaTheme="minorEastAsia" w:cs="Times New Roman"/>
          <w:lang w:eastAsia="ru-RU"/>
        </w:rPr>
        <w:t xml:space="preserve"> государственной программе Новгородской области «</w:t>
      </w:r>
      <w:r w:rsidRPr="00A11E63">
        <w:rPr>
          <w:rFonts w:eastAsiaTheme="minorEastAsia" w:cs="Times New Roman"/>
          <w:lang w:eastAsia="ru-RU"/>
        </w:rPr>
        <w:t>Развитие образования</w:t>
      </w:r>
      <w:r w:rsidR="004D0794">
        <w:rPr>
          <w:rFonts w:eastAsiaTheme="minorEastAsia" w:cs="Times New Roman"/>
          <w:lang w:eastAsia="ru-RU"/>
        </w:rPr>
        <w:t xml:space="preserve"> в Новгородской области»</w:t>
      </w:r>
      <w:r w:rsidRPr="00A11E63">
        <w:rPr>
          <w:rFonts w:eastAsiaTheme="minorEastAsia" w:cs="Times New Roman"/>
          <w:lang w:eastAsia="ru-RU"/>
        </w:rPr>
        <w:t>;</w:t>
      </w:r>
    </w:p>
    <w:p w:rsidR="00A11E63" w:rsidRPr="00A11E63" w:rsidRDefault="00D778F0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hyperlink r:id="rId15">
        <w:r w:rsidR="00A11E63" w:rsidRPr="00A11E63">
          <w:rPr>
            <w:rFonts w:eastAsiaTheme="minorEastAsia" w:cs="Times New Roman"/>
            <w:color w:val="0000FF"/>
            <w:lang w:eastAsia="ru-RU"/>
          </w:rPr>
          <w:t>перечень</w:t>
        </w:r>
      </w:hyperlink>
      <w:r w:rsidR="00A11E63" w:rsidRPr="00A11E63">
        <w:rPr>
          <w:rFonts w:eastAsiaTheme="minorEastAsia" w:cs="Times New Roman"/>
          <w:lang w:eastAsia="ru-RU"/>
        </w:rPr>
        <w:t xml:space="preserve"> инициатив социально-экономического развития Российской Федерации до 2030 года, утвержденный распоряжением Правительства Российской Федерации от 6 октября 2021 года N 2816-р;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областной </w:t>
      </w:r>
      <w:hyperlink r:id="rId16">
        <w:r w:rsidRPr="00A11E63">
          <w:rPr>
            <w:rFonts w:eastAsiaTheme="minorEastAsia" w:cs="Times New Roman"/>
            <w:color w:val="0000FF"/>
            <w:lang w:eastAsia="ru-RU"/>
          </w:rPr>
          <w:t>закон</w:t>
        </w:r>
      </w:hyperlink>
      <w:r w:rsidR="004D0794">
        <w:rPr>
          <w:rFonts w:eastAsiaTheme="minorEastAsia" w:cs="Times New Roman"/>
          <w:lang w:eastAsia="ru-RU"/>
        </w:rPr>
        <w:t xml:space="preserve"> от 04.04.2019 N 394-ОЗ «</w:t>
      </w:r>
      <w:r w:rsidRPr="00A11E63">
        <w:rPr>
          <w:rFonts w:eastAsiaTheme="minorEastAsia" w:cs="Times New Roman"/>
          <w:lang w:eastAsia="ru-RU"/>
        </w:rPr>
        <w:t>О Стратегии социально-экономического развития Но</w:t>
      </w:r>
      <w:r w:rsidR="004D0794">
        <w:rPr>
          <w:rFonts w:eastAsiaTheme="minorEastAsia" w:cs="Times New Roman"/>
          <w:lang w:eastAsia="ru-RU"/>
        </w:rPr>
        <w:t>вгородской области до 2026 года»</w:t>
      </w:r>
      <w:r w:rsidRPr="00A11E63">
        <w:rPr>
          <w:rFonts w:eastAsiaTheme="minorEastAsia" w:cs="Times New Roman"/>
          <w:lang w:eastAsia="ru-RU"/>
        </w:rPr>
        <w:t>.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К стратегическим национальным приоритетам в сфере реализации </w:t>
      </w:r>
      <w:r w:rsidR="004D0794">
        <w:rPr>
          <w:rFonts w:eastAsiaTheme="minorEastAsia" w:cs="Times New Roman"/>
          <w:lang w:eastAsia="ru-RU"/>
        </w:rPr>
        <w:t>муниципальной</w:t>
      </w:r>
      <w:r w:rsidRPr="00A11E63">
        <w:rPr>
          <w:rFonts w:eastAsiaTheme="minorEastAsia" w:cs="Times New Roman"/>
          <w:lang w:eastAsia="ru-RU"/>
        </w:rPr>
        <w:t xml:space="preserve"> программы относятся реализация потенциала каждого человека, развитие его талантов, воспитание патриотичной и социально ответственной личности. На решение задач, предусмотренных в рамках стратегических национальны</w:t>
      </w:r>
      <w:r w:rsidR="004D0794">
        <w:rPr>
          <w:rFonts w:eastAsiaTheme="minorEastAsia" w:cs="Times New Roman"/>
          <w:lang w:eastAsia="ru-RU"/>
        </w:rPr>
        <w:t>х приоритетов, направлены цели муниципальной</w:t>
      </w:r>
      <w:r w:rsidRPr="00A11E63">
        <w:rPr>
          <w:rFonts w:eastAsiaTheme="minorEastAsia" w:cs="Times New Roman"/>
          <w:lang w:eastAsia="ru-RU"/>
        </w:rPr>
        <w:t xml:space="preserve"> программы до 2030 года: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обеспечение 100 % доступности качественного дошкольного и общего образования;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сокращение численности детей-сирот и детей, оставшихся без попечения родителей, а также лиц из числа детей-сирот и детей, оставшихся без попечения родителей, до 1,65 % к 2030 году;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100 % в 2030 году.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Calibri" w:eastAsiaTheme="minorEastAsia" w:hAnsi="Calibri" w:cs="Calibri"/>
          <w:sz w:val="22"/>
          <w:szCs w:val="22"/>
          <w:lang w:eastAsia="ru-RU"/>
        </w:rPr>
      </w:pP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jc w:val="center"/>
        <w:outlineLvl w:val="1"/>
        <w:rPr>
          <w:rFonts w:eastAsiaTheme="minorEastAsia" w:cs="Times New Roman"/>
          <w:b/>
          <w:lang w:eastAsia="ru-RU"/>
        </w:rPr>
      </w:pPr>
      <w:r w:rsidRPr="00A11E63">
        <w:rPr>
          <w:rFonts w:ascii="Calibri" w:eastAsiaTheme="minorEastAsia" w:hAnsi="Calibri" w:cs="Calibri"/>
          <w:b/>
          <w:sz w:val="22"/>
          <w:szCs w:val="22"/>
          <w:lang w:eastAsia="ru-RU"/>
        </w:rPr>
        <w:t xml:space="preserve"> </w:t>
      </w:r>
      <w:r w:rsidRPr="00A11E63">
        <w:rPr>
          <w:rFonts w:eastAsiaTheme="minorEastAsia" w:cs="Times New Roman"/>
          <w:b/>
          <w:lang w:eastAsia="ru-RU"/>
        </w:rPr>
        <w:t>Сведения о взаимосвязи со стратегическими приоритетами,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jc w:val="center"/>
        <w:rPr>
          <w:rFonts w:eastAsiaTheme="minorEastAsia" w:cs="Times New Roman"/>
          <w:b/>
          <w:lang w:eastAsia="ru-RU"/>
        </w:rPr>
      </w:pPr>
      <w:r w:rsidRPr="00A11E63">
        <w:rPr>
          <w:rFonts w:eastAsiaTheme="minorEastAsia" w:cs="Times New Roman"/>
          <w:b/>
          <w:lang w:eastAsia="ru-RU"/>
        </w:rPr>
        <w:t>целям</w:t>
      </w:r>
      <w:r w:rsidR="004D0794">
        <w:rPr>
          <w:rFonts w:eastAsiaTheme="minorEastAsia" w:cs="Times New Roman"/>
          <w:b/>
          <w:lang w:eastAsia="ru-RU"/>
        </w:rPr>
        <w:t>и и показателями государственной</w:t>
      </w:r>
      <w:r w:rsidRPr="00A11E63">
        <w:rPr>
          <w:rFonts w:eastAsiaTheme="minorEastAsia" w:cs="Times New Roman"/>
          <w:b/>
          <w:lang w:eastAsia="ru-RU"/>
        </w:rPr>
        <w:t xml:space="preserve"> программ</w:t>
      </w:r>
      <w:r w:rsidR="004D0794">
        <w:rPr>
          <w:rFonts w:eastAsiaTheme="minorEastAsia" w:cs="Times New Roman"/>
          <w:b/>
          <w:lang w:eastAsia="ru-RU"/>
        </w:rPr>
        <w:t>ы</w:t>
      </w:r>
    </w:p>
    <w:p w:rsidR="00A11E63" w:rsidRPr="00A11E63" w:rsidRDefault="00A11E63" w:rsidP="00D778F0">
      <w:pPr>
        <w:widowControl w:val="0"/>
        <w:autoSpaceDE w:val="0"/>
        <w:autoSpaceDN w:val="0"/>
        <w:spacing w:line="240" w:lineRule="auto"/>
        <w:jc w:val="center"/>
        <w:rPr>
          <w:rFonts w:ascii="Calibri" w:eastAsiaTheme="minorEastAsia" w:hAnsi="Calibri" w:cs="Calibri"/>
          <w:sz w:val="22"/>
          <w:szCs w:val="22"/>
          <w:lang w:eastAsia="ru-RU"/>
        </w:rPr>
      </w:pPr>
      <w:r w:rsidRPr="00A11E63">
        <w:rPr>
          <w:rFonts w:eastAsiaTheme="minorEastAsia" w:cs="Times New Roman"/>
          <w:b/>
          <w:lang w:eastAsia="ru-RU"/>
        </w:rPr>
        <w:t>Новгородской области</w:t>
      </w:r>
      <w:r w:rsidR="004D0794">
        <w:rPr>
          <w:rFonts w:eastAsiaTheme="minorEastAsia" w:cs="Times New Roman"/>
          <w:b/>
          <w:lang w:eastAsia="ru-RU"/>
        </w:rPr>
        <w:t xml:space="preserve"> </w:t>
      </w:r>
      <w:r w:rsidR="004D0794" w:rsidRPr="004D0794">
        <w:rPr>
          <w:rFonts w:eastAsiaTheme="minorEastAsia" w:cs="Times New Roman"/>
          <w:b/>
          <w:lang w:eastAsia="ru-RU"/>
        </w:rPr>
        <w:t>«Развитие образования в Новгородской области»</w:t>
      </w:r>
    </w:p>
    <w:p w:rsidR="00A11E63" w:rsidRPr="00A11E63" w:rsidRDefault="00A11E63" w:rsidP="00D90F36">
      <w:pPr>
        <w:widowControl w:val="0"/>
        <w:autoSpaceDE w:val="0"/>
        <w:autoSpaceDN w:val="0"/>
        <w:ind w:firstLine="851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Цели </w:t>
      </w:r>
      <w:r w:rsidR="004D0794">
        <w:rPr>
          <w:rFonts w:eastAsiaTheme="minorEastAsia" w:cs="Times New Roman"/>
          <w:lang w:eastAsia="ru-RU"/>
        </w:rPr>
        <w:t>муниципальной</w:t>
      </w:r>
      <w:r w:rsidRPr="00A11E63">
        <w:rPr>
          <w:rFonts w:eastAsiaTheme="minorEastAsia" w:cs="Times New Roman"/>
          <w:lang w:eastAsia="ru-RU"/>
        </w:rPr>
        <w:t xml:space="preserve"> программы определены в соответствии с целями </w:t>
      </w:r>
      <w:r w:rsidR="004D0794" w:rsidRPr="004D0794">
        <w:rPr>
          <w:rFonts w:eastAsiaTheme="minorEastAsia" w:cs="Times New Roman"/>
          <w:lang w:eastAsia="ru-RU"/>
        </w:rPr>
        <w:t>государственной программы</w:t>
      </w:r>
      <w:r w:rsidR="004D0794">
        <w:rPr>
          <w:rFonts w:eastAsiaTheme="minorEastAsia" w:cs="Times New Roman"/>
          <w:lang w:eastAsia="ru-RU"/>
        </w:rPr>
        <w:t xml:space="preserve"> </w:t>
      </w:r>
      <w:r w:rsidR="004D0794" w:rsidRPr="004D0794">
        <w:rPr>
          <w:rFonts w:eastAsiaTheme="minorEastAsia" w:cs="Times New Roman"/>
          <w:lang w:eastAsia="ru-RU"/>
        </w:rPr>
        <w:t>Новгородской области «Развитие образования в Новгородской области»</w:t>
      </w:r>
      <w:r w:rsidR="004D0794">
        <w:rPr>
          <w:rFonts w:eastAsiaTheme="minorEastAsia" w:cs="Times New Roman"/>
          <w:lang w:eastAsia="ru-RU"/>
        </w:rPr>
        <w:t xml:space="preserve">: </w:t>
      </w:r>
      <w:proofErr w:type="gramStart"/>
      <w:r w:rsidR="004D0794">
        <w:rPr>
          <w:rFonts w:eastAsiaTheme="minorEastAsia" w:cs="Times New Roman"/>
          <w:lang w:eastAsia="ru-RU"/>
        </w:rPr>
        <w:t>«</w:t>
      </w:r>
      <w:r w:rsidRPr="00A11E63">
        <w:rPr>
          <w:rFonts w:eastAsiaTheme="minorEastAsia" w:cs="Times New Roman"/>
          <w:lang w:eastAsia="ru-RU"/>
        </w:rPr>
        <w:t>Реализация потенциала каждого человека, развитие его талантов, воспитание патриотичной и социа</w:t>
      </w:r>
      <w:r w:rsidR="004D0794">
        <w:rPr>
          <w:rFonts w:eastAsiaTheme="minorEastAsia" w:cs="Times New Roman"/>
          <w:lang w:eastAsia="ru-RU"/>
        </w:rPr>
        <w:t>льно ответственной личности» и «</w:t>
      </w:r>
      <w:r w:rsidRPr="00A11E63">
        <w:rPr>
          <w:rFonts w:eastAsiaTheme="minorEastAsia" w:cs="Times New Roman"/>
          <w:lang w:eastAsia="ru-RU"/>
        </w:rPr>
        <w:t>Устойчивая и динам</w:t>
      </w:r>
      <w:r w:rsidR="004D0794">
        <w:rPr>
          <w:rFonts w:eastAsiaTheme="minorEastAsia" w:cs="Times New Roman"/>
          <w:lang w:eastAsia="ru-RU"/>
        </w:rPr>
        <w:t>ичная экономика»</w:t>
      </w:r>
      <w:r w:rsidRPr="00A11E63">
        <w:rPr>
          <w:rFonts w:eastAsiaTheme="minorEastAsia" w:cs="Times New Roman"/>
          <w:lang w:eastAsia="ru-RU"/>
        </w:rPr>
        <w:t xml:space="preserve"> и направлены на достижение показателей:</w:t>
      </w:r>
      <w:proofErr w:type="gramEnd"/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обеспечение к 2030 году функционирования эффективной системы </w:t>
      </w:r>
      <w:r w:rsidRPr="00A11E63">
        <w:rPr>
          <w:rFonts w:eastAsiaTheme="minorEastAsia" w:cs="Times New Roman"/>
          <w:lang w:eastAsia="ru-RU"/>
        </w:rPr>
        <w:lastRenderedPageBreak/>
        <w:t>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100 % обучающихся;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чем 10,0 % педагогических работников на базе ведущих образовательных организаций высшего образования и научных организаций;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</w:t>
      </w:r>
      <w:r w:rsidR="00382A4E">
        <w:rPr>
          <w:rFonts w:eastAsiaTheme="minorEastAsia" w:cs="Times New Roman"/>
          <w:lang w:eastAsia="ru-RU"/>
        </w:rPr>
        <w:t>я из прогноза потребности в них</w:t>
      </w:r>
      <w:r w:rsidRPr="00A11E63">
        <w:rPr>
          <w:rFonts w:eastAsiaTheme="minorEastAsia" w:cs="Times New Roman"/>
          <w:lang w:eastAsia="ru-RU"/>
        </w:rPr>
        <w:t>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Цели государственной программы связаны с реализацией государственных программ Российской Федерации "Развитие образования" и "Обеспечение доступным и комфортным жильем и коммунальными услугами граждан Российской Федерации".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Calibri" w:eastAsiaTheme="minorEastAsia" w:hAnsi="Calibri" w:cs="Calibri"/>
          <w:sz w:val="22"/>
          <w:szCs w:val="22"/>
          <w:lang w:eastAsia="ru-RU"/>
        </w:rPr>
      </w:pPr>
    </w:p>
    <w:p w:rsidR="00A11E63" w:rsidRPr="00A11E63" w:rsidRDefault="00A11E63" w:rsidP="00D90F36">
      <w:pPr>
        <w:widowControl w:val="0"/>
        <w:autoSpaceDE w:val="0"/>
        <w:autoSpaceDN w:val="0"/>
        <w:spacing w:line="240" w:lineRule="exact"/>
        <w:jc w:val="center"/>
        <w:outlineLvl w:val="1"/>
        <w:rPr>
          <w:rFonts w:eastAsiaTheme="minorEastAsia" w:cs="Times New Roman"/>
          <w:b/>
          <w:lang w:eastAsia="ru-RU"/>
        </w:rPr>
      </w:pPr>
      <w:r w:rsidRPr="00A11E63">
        <w:rPr>
          <w:rFonts w:eastAsiaTheme="minorEastAsia" w:cs="Times New Roman"/>
          <w:b/>
          <w:lang w:eastAsia="ru-RU"/>
        </w:rPr>
        <w:t xml:space="preserve">Задачи </w:t>
      </w:r>
      <w:r w:rsidR="00382A4E">
        <w:rPr>
          <w:rFonts w:eastAsiaTheme="minorEastAsia" w:cs="Times New Roman"/>
          <w:b/>
          <w:lang w:eastAsia="ru-RU"/>
        </w:rPr>
        <w:t>муниципаль</w:t>
      </w:r>
      <w:r w:rsidRPr="00A11E63">
        <w:rPr>
          <w:rFonts w:eastAsiaTheme="minorEastAsia" w:cs="Times New Roman"/>
          <w:b/>
          <w:lang w:eastAsia="ru-RU"/>
        </w:rPr>
        <w:t>ного управления, способы</w:t>
      </w:r>
    </w:p>
    <w:p w:rsidR="00A11E63" w:rsidRPr="00A11E63" w:rsidRDefault="00A11E63" w:rsidP="00D90F36">
      <w:pPr>
        <w:widowControl w:val="0"/>
        <w:autoSpaceDE w:val="0"/>
        <w:autoSpaceDN w:val="0"/>
        <w:spacing w:line="240" w:lineRule="exact"/>
        <w:jc w:val="center"/>
        <w:rPr>
          <w:rFonts w:eastAsiaTheme="minorEastAsia" w:cs="Times New Roman"/>
          <w:b/>
          <w:lang w:eastAsia="ru-RU"/>
        </w:rPr>
      </w:pPr>
      <w:r w:rsidRPr="00A11E63">
        <w:rPr>
          <w:rFonts w:eastAsiaTheme="minorEastAsia" w:cs="Times New Roman"/>
          <w:b/>
          <w:lang w:eastAsia="ru-RU"/>
        </w:rPr>
        <w:t>их эффективного решения в сфере образования</w:t>
      </w:r>
    </w:p>
    <w:p w:rsidR="00A11E63" w:rsidRPr="00A11E63" w:rsidRDefault="00382A4E" w:rsidP="00D778F0">
      <w:pPr>
        <w:widowControl w:val="0"/>
        <w:autoSpaceDE w:val="0"/>
        <w:autoSpaceDN w:val="0"/>
        <w:spacing w:line="240" w:lineRule="exact"/>
        <w:jc w:val="center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/>
          <w:lang w:eastAsia="ru-RU"/>
        </w:rPr>
        <w:t>Окуловского муниципального округа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1. Для обеспечения 100 % доступности качественного дошкольного и общего образования решаются следующие задачи: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обеспечение общедоступного и качественного образования;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реализация обновленных федеральных государственных образовательных стандартов;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укрепление здоровья школьников и поддержка семей с детьми, включающие продолжение работы по организации качественного бесплатного горяч</w:t>
      </w:r>
      <w:r w:rsidR="00382A4E">
        <w:rPr>
          <w:rFonts w:eastAsiaTheme="minorEastAsia" w:cs="Times New Roman"/>
          <w:lang w:eastAsia="ru-RU"/>
        </w:rPr>
        <w:t>его питания для всех учеников 1</w:t>
      </w:r>
      <w:r w:rsidRPr="00A11E63">
        <w:rPr>
          <w:rFonts w:eastAsiaTheme="minorEastAsia" w:cs="Times New Roman"/>
          <w:lang w:eastAsia="ru-RU"/>
        </w:rPr>
        <w:t>-4 классов, медицинского обслуживания, подвоза детей до общеобразовательных организаций и к месту проживания.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>Решение указанных задач обеспечивается посредством: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 xml:space="preserve">организации бесплатного горячего питания обучающихся, получающих начальное общее образование в </w:t>
      </w:r>
      <w:r w:rsidR="00D90F36" w:rsidRPr="00D90F36">
        <w:rPr>
          <w:rFonts w:eastAsiaTheme="minorEastAsia" w:cs="Times New Roman"/>
          <w:lang w:eastAsia="ru-RU"/>
        </w:rPr>
        <w:t>муниципальных</w:t>
      </w:r>
      <w:r w:rsidRPr="00D90F36">
        <w:rPr>
          <w:rFonts w:eastAsiaTheme="minorEastAsia" w:cs="Times New Roman"/>
          <w:lang w:eastAsia="ru-RU"/>
        </w:rPr>
        <w:t xml:space="preserve"> образовательных организациях;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lastRenderedPageBreak/>
        <w:t>обеспечени</w:t>
      </w:r>
      <w:r w:rsidR="00D90F36" w:rsidRPr="00D90F36">
        <w:rPr>
          <w:rFonts w:eastAsiaTheme="minorEastAsia" w:cs="Times New Roman"/>
          <w:lang w:eastAsia="ru-RU"/>
        </w:rPr>
        <w:t>я</w:t>
      </w:r>
      <w:r w:rsidRPr="00D90F36">
        <w:rPr>
          <w:rFonts w:eastAsiaTheme="minorEastAsia" w:cs="Times New Roman"/>
          <w:lang w:eastAsia="ru-RU"/>
        </w:rPr>
        <w:t xml:space="preserve">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детей;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>приобретени</w:t>
      </w:r>
      <w:r w:rsidR="00D90F36" w:rsidRPr="00D90F36">
        <w:rPr>
          <w:rFonts w:eastAsiaTheme="minorEastAsia" w:cs="Times New Roman"/>
          <w:lang w:eastAsia="ru-RU"/>
        </w:rPr>
        <w:t>я</w:t>
      </w:r>
      <w:r w:rsidRPr="00D90F36">
        <w:rPr>
          <w:rFonts w:eastAsiaTheme="minorEastAsia" w:cs="Times New Roman"/>
          <w:lang w:eastAsia="ru-RU"/>
        </w:rPr>
        <w:t xml:space="preserve"> или изготовлени</w:t>
      </w:r>
      <w:r w:rsidR="00D90F36" w:rsidRPr="00D90F36">
        <w:rPr>
          <w:rFonts w:eastAsiaTheme="minorEastAsia" w:cs="Times New Roman"/>
          <w:lang w:eastAsia="ru-RU"/>
        </w:rPr>
        <w:t>я</w:t>
      </w:r>
      <w:r w:rsidRPr="00D90F36">
        <w:rPr>
          <w:rFonts w:eastAsiaTheme="minorEastAsia" w:cs="Times New Roman"/>
          <w:lang w:eastAsia="ru-RU"/>
        </w:rPr>
        <w:t xml:space="preserve"> бланков документов об образовании и (или) о квалификации;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>организаци</w:t>
      </w:r>
      <w:r w:rsidR="00D90F36" w:rsidRPr="00D90F36">
        <w:rPr>
          <w:rFonts w:eastAsiaTheme="minorEastAsia" w:cs="Times New Roman"/>
          <w:lang w:eastAsia="ru-RU"/>
        </w:rPr>
        <w:t>и</w:t>
      </w:r>
      <w:r w:rsidRPr="00D90F36">
        <w:rPr>
          <w:rFonts w:eastAsiaTheme="minorEastAsia" w:cs="Times New Roman"/>
          <w:lang w:eastAsia="ru-RU"/>
        </w:rPr>
        <w:t xml:space="preserve"> бесплатной перевозки обучающихся общеобразовательных организаций;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2. Повышение качества общего образования неразрывно связано с квалификацией и эффективностью работы учителя, его вовлеченностью в профессиональную деятельность, ростом престижа учительской профессии. Обеспечение дополнительного профессионального образования педагогических работников и управленческих кадров и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будут реализованы за счет формирования единой федеральной системы научно-методического сопровождения педагогических работников и управленческих кадров. Продолжена ре</w:t>
      </w:r>
      <w:r w:rsidR="00382A4E">
        <w:rPr>
          <w:rFonts w:eastAsiaTheme="minorEastAsia" w:cs="Times New Roman"/>
          <w:lang w:eastAsia="ru-RU"/>
        </w:rPr>
        <w:t>ализация федеральной программы «Земский учитель»</w:t>
      </w:r>
      <w:r w:rsidRPr="00A11E63">
        <w:rPr>
          <w:rFonts w:eastAsiaTheme="minorEastAsia" w:cs="Times New Roman"/>
          <w:lang w:eastAsia="ru-RU"/>
        </w:rPr>
        <w:t>. С целью современной подготовки будущих учителей планируется создание и развитие психолого-педагогических классов, предоставление мер социальной поддержки молодым педагогам и студентам, заключившим договоры о целевом обучении на педагогические специальности.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Способами решения указанных задач являются: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>предоставление ежемесячного денежного вознаграждения за классное руководство педагогическим работникам муниципальных общеобразовательных организаций;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>выплат</w:t>
      </w:r>
      <w:r w:rsidR="00D90F36" w:rsidRPr="00D90F36">
        <w:rPr>
          <w:rFonts w:eastAsiaTheme="minorEastAsia" w:cs="Times New Roman"/>
          <w:lang w:eastAsia="ru-RU"/>
        </w:rPr>
        <w:t>а</w:t>
      </w:r>
      <w:r w:rsidRPr="00D90F36">
        <w:rPr>
          <w:rFonts w:eastAsiaTheme="minorEastAsia" w:cs="Times New Roman"/>
          <w:lang w:eastAsia="ru-RU"/>
        </w:rPr>
        <w:t xml:space="preserve"> стипендии обучающимся, заключившим договор о целевом обучении по образовательным программам высш</w:t>
      </w:r>
      <w:r w:rsidR="00D90F36" w:rsidRPr="00D90F36">
        <w:rPr>
          <w:rFonts w:eastAsiaTheme="minorEastAsia" w:cs="Times New Roman"/>
          <w:lang w:eastAsia="ru-RU"/>
        </w:rPr>
        <w:t>его образования по направлению «</w:t>
      </w:r>
      <w:r w:rsidRPr="00D90F36">
        <w:rPr>
          <w:rFonts w:eastAsiaTheme="minorEastAsia" w:cs="Times New Roman"/>
          <w:lang w:eastAsia="ru-RU"/>
        </w:rPr>
        <w:t>Педагогическое образование</w:t>
      </w:r>
      <w:r w:rsidR="00D90F36" w:rsidRPr="00D90F36">
        <w:rPr>
          <w:rFonts w:eastAsiaTheme="minorEastAsia" w:cs="Times New Roman"/>
          <w:lang w:eastAsia="ru-RU"/>
        </w:rPr>
        <w:t>»</w:t>
      </w:r>
      <w:r w:rsidR="00D90F36">
        <w:rPr>
          <w:rFonts w:eastAsiaTheme="minorEastAsia" w:cs="Times New Roman"/>
          <w:lang w:eastAsia="ru-RU"/>
        </w:rPr>
        <w:t>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обучающихся, достигается за счет реализации комплекса мер, направленных на повышение доступности дополнительного образования.</w:t>
      </w:r>
    </w:p>
    <w:p w:rsidR="00DA2664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образования, продолжить решение задач </w:t>
      </w:r>
      <w:r w:rsidRPr="00A11E63">
        <w:rPr>
          <w:rFonts w:eastAsiaTheme="minorEastAsia" w:cs="Times New Roman"/>
          <w:lang w:eastAsia="ru-RU"/>
        </w:rPr>
        <w:lastRenderedPageBreak/>
        <w:t xml:space="preserve">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 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D90F36">
        <w:rPr>
          <w:rFonts w:eastAsiaTheme="minorEastAsia" w:cs="Times New Roman"/>
          <w:lang w:eastAsia="ru-RU"/>
        </w:rPr>
        <w:t xml:space="preserve">Предусмотрено финансовое обеспечение функционирования новых мест в </w:t>
      </w:r>
      <w:r w:rsidR="00D90F36" w:rsidRPr="00D90F36">
        <w:rPr>
          <w:rFonts w:eastAsiaTheme="minorEastAsia" w:cs="Times New Roman"/>
          <w:lang w:eastAsia="ru-RU"/>
        </w:rPr>
        <w:t>муниципальных обще</w:t>
      </w:r>
      <w:r w:rsidRPr="00D90F36">
        <w:rPr>
          <w:rFonts w:eastAsiaTheme="minorEastAsia" w:cs="Times New Roman"/>
          <w:lang w:eastAsia="ru-RU"/>
        </w:rPr>
        <w:t>образовательных организациях для реализации дополнительных общеразвивающих программ всех направленностей.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В целях профессионального самоопределения школьников появятся новые современные форматы профессиональной ориентации, в том числе для обучающихся 6-11 классов в 100 % общеобразовательных организаций будет реализован </w:t>
      </w:r>
      <w:proofErr w:type="spellStart"/>
      <w:r w:rsidRPr="00A11E63">
        <w:rPr>
          <w:rFonts w:eastAsiaTheme="minorEastAsia" w:cs="Times New Roman"/>
          <w:lang w:eastAsia="ru-RU"/>
        </w:rPr>
        <w:t>профориентационный</w:t>
      </w:r>
      <w:proofErr w:type="spellEnd"/>
      <w:r w:rsidRPr="00A11E63">
        <w:rPr>
          <w:rFonts w:eastAsiaTheme="minorEastAsia" w:cs="Times New Roman"/>
          <w:lang w:eastAsia="ru-RU"/>
        </w:rPr>
        <w:t xml:space="preserve"> минимум.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Реализация мероприятий, направленных на физическое воспитание и формирование здорового образа жизни детей и молодежи, позволит увеличить долю обучающихся, регулярно занимающихся физической культурой и спортом, участвующих в туристско-краеведческой деятельности.</w:t>
      </w:r>
    </w:p>
    <w:p w:rsidR="00A11E63" w:rsidRPr="00D90F36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В целях создания единого воспитательного пространства во всех муниципальных образовательных организациях, реализующих основные общеобразовательные программы, проведены мероприятия по обеспечению деятельности советников директоров по воспитанию и взаимодействию с детскими общественными объединениями, внедрены рабочие программы воспитания и календарные планы воспитательной работы. С 01 сентября 2024 года обеспечивается предоставление выплат ежемесячного денежного </w:t>
      </w:r>
      <w:r w:rsidRPr="00D90F36">
        <w:rPr>
          <w:rFonts w:eastAsiaTheme="minorEastAsia" w:cs="Times New Roman"/>
          <w:lang w:eastAsia="ru-RU"/>
        </w:rPr>
        <w:t xml:space="preserve">вознаграждения советникам директоров по воспитанию и взаимодействию с детскими общественными объединениями в </w:t>
      </w:r>
      <w:r w:rsidR="00D90F36" w:rsidRPr="00D90F36">
        <w:rPr>
          <w:rFonts w:eastAsiaTheme="minorEastAsia" w:cs="Times New Roman"/>
          <w:lang w:eastAsia="ru-RU"/>
        </w:rPr>
        <w:t xml:space="preserve">муниципальных </w:t>
      </w:r>
      <w:r w:rsidRPr="00D90F36">
        <w:rPr>
          <w:rFonts w:eastAsiaTheme="minorEastAsia" w:cs="Times New Roman"/>
          <w:lang w:eastAsia="ru-RU"/>
        </w:rPr>
        <w:t>общеобразовательных организациях.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Приоритетным является создание условий для вовлечения молодежи в общественно полезную деятельность посредством развития института ученического самоуправления, добровольчества, детских и молодежных общественных объединений.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4. Для сокращения до 1,65 % к 2030 году численности детей-сирот и детей, оставшихся без попечения родителей, а также лиц из числа детей-сирот и детей, оставшихся без попечения родителей, решаются следующие задачи: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развитие действенной системы комплексного решения семейного жизнеустройства детей-сирот и детей, оставшихся без попечения родителей;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ресурсное и материально-техническое обеспечение процесса социализации детей-сирот и детей, оставшихся без попечения родителей, а также лиц из числа детей-сирот и детей, оставшихся без попечения родителей, в том числе путем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lastRenderedPageBreak/>
        <w:t>В Новгородской области реализуются программы "Воспитание ребенка-инвалида и ребенка с ограниченными возможностями здоровья", "Воспитание подростка", программа подготовки лиц, желающих принять на воспитание в свою семью ребенка, оставшегося без попечения родителей. Установлена дополнительная мера социальной поддержки - региональное единовременное пособие на каждого усыновленного ребенка.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 xml:space="preserve">6. Особое внимание уделяется поддержке детей лиц, принимающих участие в специальной военной операции. Предусмотрено предоставление иных межбюджетных трансфертов бюджетам муниципальных районов, муниципальных округов, городского округа Новгородской области на обеспечение расходных обязательств, связанных с реализацией </w:t>
      </w:r>
      <w:hyperlink r:id="rId17">
        <w:r w:rsidRPr="00A11E63">
          <w:rPr>
            <w:rFonts w:eastAsiaTheme="minorEastAsia" w:cs="Times New Roman"/>
            <w:color w:val="0000FF"/>
            <w:lang w:eastAsia="ru-RU"/>
          </w:rPr>
          <w:t>указа</w:t>
        </w:r>
      </w:hyperlink>
      <w:r w:rsidRPr="00A11E63">
        <w:rPr>
          <w:rFonts w:eastAsiaTheme="minorEastAsia" w:cs="Times New Roman"/>
          <w:lang w:eastAsia="ru-RU"/>
        </w:rPr>
        <w:t xml:space="preserve"> Губернатора Новгородской области от 11.10.2022 N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военнослужащих </w:t>
      </w:r>
      <w:proofErr w:type="spellStart"/>
      <w:r w:rsidRPr="00A11E63">
        <w:rPr>
          <w:rFonts w:eastAsiaTheme="minorEastAsia" w:cs="Times New Roman"/>
          <w:lang w:eastAsia="ru-RU"/>
        </w:rPr>
        <w:t>Росгвардии</w:t>
      </w:r>
      <w:proofErr w:type="spellEnd"/>
      <w:r w:rsidRPr="00A11E63">
        <w:rPr>
          <w:rFonts w:eastAsiaTheme="minorEastAsia" w:cs="Times New Roman"/>
          <w:lang w:eastAsia="ru-RU"/>
        </w:rPr>
        <w:t>, сотрудников, находящихся в служебной командировке в зоне действия специальной военной операции, и членов их семей, а также детей таких граждан, военнослужащих, сотрудников, погибших (умерших) в результате участия в специальной военной операции, детей инвалидов боевых действий".</w:t>
      </w:r>
    </w:p>
    <w:p w:rsidR="00A11E63" w:rsidRPr="00A11E63" w:rsidRDefault="00382A4E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6</w:t>
      </w:r>
      <w:r w:rsidR="00A11E63" w:rsidRPr="00A11E63">
        <w:rPr>
          <w:rFonts w:eastAsiaTheme="minorEastAsia" w:cs="Times New Roman"/>
          <w:lang w:eastAsia="ru-RU"/>
        </w:rPr>
        <w:t>. Ожидаемые результаты реализации государственной программы: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обеспечена 100 % доступность качественного дошкольного и общего образования;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создана и функционирует эффективная система выявления, поддержки и развития способностей и талантов у детей и молодежи, основанная на принципах справедливости, всеобщности и направленная на самоопределение и профессиональную ориентацию всех обучающихся;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сокращена до 1,65 % численность детей-сирот и детей, оставшихся без попечения родителей, а также лиц из числа детей-сирот и детей, оставшихся без попечения родителей;</w:t>
      </w:r>
    </w:p>
    <w:p w:rsidR="00A11E63" w:rsidRPr="00A11E63" w:rsidRDefault="00A11E63" w:rsidP="00D90F36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  <w:r w:rsidRPr="00A11E63">
        <w:rPr>
          <w:rFonts w:eastAsiaTheme="minorEastAsia" w:cs="Times New Roman"/>
          <w:lang w:eastAsia="ru-RU"/>
        </w:rPr>
        <w:t>100 % кадрового состава сферы образования повысили уровень профессионального мастерства на протяжении профессиональной деятельности.</w:t>
      </w:r>
    </w:p>
    <w:p w:rsidR="00A11E63" w:rsidRPr="00A11E63" w:rsidRDefault="00A11E63" w:rsidP="00382A4E">
      <w:pPr>
        <w:widowControl w:val="0"/>
        <w:autoSpaceDE w:val="0"/>
        <w:autoSpaceDN w:val="0"/>
        <w:ind w:firstLine="540"/>
        <w:jc w:val="both"/>
        <w:rPr>
          <w:rFonts w:eastAsiaTheme="minorEastAsia" w:cs="Times New Roman"/>
          <w:lang w:eastAsia="ru-RU"/>
        </w:rPr>
      </w:pPr>
    </w:p>
    <w:p w:rsidR="00A11E63" w:rsidRPr="00A11E63" w:rsidRDefault="00D778F0" w:rsidP="00D778F0">
      <w:pPr>
        <w:widowControl w:val="0"/>
        <w:autoSpaceDE w:val="0"/>
        <w:autoSpaceDN w:val="0"/>
        <w:ind w:firstLine="540"/>
        <w:jc w:val="center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_________________________</w:t>
      </w:r>
      <w:bookmarkStart w:id="0" w:name="_GoBack"/>
      <w:bookmarkEnd w:id="0"/>
    </w:p>
    <w:sectPr w:rsidR="00A11E63" w:rsidRPr="00A11E6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FD" w:rsidRDefault="00382A4E">
      <w:pPr>
        <w:spacing w:line="240" w:lineRule="auto"/>
      </w:pPr>
      <w:r>
        <w:separator/>
      </w:r>
    </w:p>
  </w:endnote>
  <w:endnote w:type="continuationSeparator" w:id="0">
    <w:p w:rsidR="003C45FD" w:rsidRDefault="00382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FD" w:rsidRDefault="00382A4E">
      <w:pPr>
        <w:spacing w:line="240" w:lineRule="auto"/>
      </w:pPr>
      <w:r>
        <w:separator/>
      </w:r>
    </w:p>
  </w:footnote>
  <w:footnote w:type="continuationSeparator" w:id="0">
    <w:p w:rsidR="003C45FD" w:rsidRDefault="00382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49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84578" w:rsidRPr="00840E37" w:rsidRDefault="00F32C73">
        <w:pPr>
          <w:pStyle w:val="a3"/>
          <w:jc w:val="center"/>
          <w:rPr>
            <w:sz w:val="20"/>
            <w:szCs w:val="20"/>
          </w:rPr>
        </w:pPr>
        <w:r w:rsidRPr="00840E37">
          <w:rPr>
            <w:sz w:val="20"/>
            <w:szCs w:val="20"/>
          </w:rPr>
          <w:fldChar w:fldCharType="begin"/>
        </w:r>
        <w:r w:rsidRPr="00840E37">
          <w:rPr>
            <w:sz w:val="20"/>
            <w:szCs w:val="20"/>
          </w:rPr>
          <w:instrText>PAGE   \* MERGEFORMAT</w:instrText>
        </w:r>
        <w:r w:rsidRPr="00840E37">
          <w:rPr>
            <w:sz w:val="20"/>
            <w:szCs w:val="20"/>
          </w:rPr>
          <w:fldChar w:fldCharType="separate"/>
        </w:r>
        <w:r w:rsidR="00D778F0">
          <w:rPr>
            <w:noProof/>
            <w:sz w:val="20"/>
            <w:szCs w:val="20"/>
          </w:rPr>
          <w:t>10</w:t>
        </w:r>
        <w:r w:rsidRPr="00840E37">
          <w:rPr>
            <w:sz w:val="20"/>
            <w:szCs w:val="20"/>
          </w:rPr>
          <w:fldChar w:fldCharType="end"/>
        </w:r>
      </w:p>
    </w:sdtContent>
  </w:sdt>
  <w:p w:rsidR="00084578" w:rsidRDefault="00D778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7FB"/>
    <w:multiLevelType w:val="hybridMultilevel"/>
    <w:tmpl w:val="A0009E12"/>
    <w:lvl w:ilvl="0" w:tplc="5A24B0F2">
      <w:start w:val="1"/>
      <w:numFmt w:val="upperRoman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C6E3B79"/>
    <w:multiLevelType w:val="multilevel"/>
    <w:tmpl w:val="85547F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A"/>
    <w:rsid w:val="0012312D"/>
    <w:rsid w:val="00195169"/>
    <w:rsid w:val="00226791"/>
    <w:rsid w:val="002B3B15"/>
    <w:rsid w:val="00382A4E"/>
    <w:rsid w:val="003C45FD"/>
    <w:rsid w:val="003D0F91"/>
    <w:rsid w:val="004929AA"/>
    <w:rsid w:val="004D0794"/>
    <w:rsid w:val="005F518E"/>
    <w:rsid w:val="0079193A"/>
    <w:rsid w:val="008B43C9"/>
    <w:rsid w:val="009E2629"/>
    <w:rsid w:val="00A11E63"/>
    <w:rsid w:val="00C2536E"/>
    <w:rsid w:val="00D778F0"/>
    <w:rsid w:val="00D90F36"/>
    <w:rsid w:val="00DA2664"/>
    <w:rsid w:val="00DC4B75"/>
    <w:rsid w:val="00F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73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F32C7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32C73"/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  <w:rsid w:val="00F32C73"/>
    <w:pPr>
      <w:ind w:left="720"/>
      <w:contextualSpacing/>
      <w:jc w:val="both"/>
    </w:pPr>
  </w:style>
  <w:style w:type="paragraph" w:customStyle="1" w:styleId="a6">
    <w:name w:val="подпись к объекту"/>
    <w:basedOn w:val="a"/>
    <w:next w:val="a"/>
    <w:rsid w:val="00F32C73"/>
    <w:pPr>
      <w:tabs>
        <w:tab w:val="left" w:pos="3060"/>
      </w:tabs>
      <w:spacing w:line="240" w:lineRule="atLeast"/>
      <w:jc w:val="center"/>
    </w:pPr>
    <w:rPr>
      <w:rFonts w:eastAsia="Times New Roman" w:cs="Times New Roman"/>
      <w:b/>
      <w:bCs/>
      <w:caps/>
      <w:lang w:eastAsia="ru-RU"/>
    </w:rPr>
  </w:style>
  <w:style w:type="character" w:styleId="a7">
    <w:name w:val="Intense Emphasis"/>
    <w:basedOn w:val="a0"/>
    <w:uiPriority w:val="21"/>
    <w:qFormat/>
    <w:rsid w:val="00F32C73"/>
    <w:rPr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5F51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518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C2536E"/>
    <w:pPr>
      <w:spacing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253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73"/>
    <w:pPr>
      <w:spacing w:after="0" w:line="360" w:lineRule="atLeast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F32C7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rsid w:val="00F32C73"/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  <w:rsid w:val="00F32C73"/>
    <w:pPr>
      <w:ind w:left="720"/>
      <w:contextualSpacing/>
      <w:jc w:val="both"/>
    </w:pPr>
  </w:style>
  <w:style w:type="paragraph" w:customStyle="1" w:styleId="a6">
    <w:name w:val="подпись к объекту"/>
    <w:basedOn w:val="a"/>
    <w:next w:val="a"/>
    <w:rsid w:val="00F32C73"/>
    <w:pPr>
      <w:tabs>
        <w:tab w:val="left" w:pos="3060"/>
      </w:tabs>
      <w:spacing w:line="240" w:lineRule="atLeast"/>
      <w:jc w:val="center"/>
    </w:pPr>
    <w:rPr>
      <w:rFonts w:eastAsia="Times New Roman" w:cs="Times New Roman"/>
      <w:b/>
      <w:bCs/>
      <w:caps/>
      <w:lang w:eastAsia="ru-RU"/>
    </w:rPr>
  </w:style>
  <w:style w:type="character" w:styleId="a7">
    <w:name w:val="Intense Emphasis"/>
    <w:basedOn w:val="a0"/>
    <w:uiPriority w:val="21"/>
    <w:qFormat/>
    <w:rsid w:val="00F32C73"/>
    <w:rPr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5F51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518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C2536E"/>
    <w:pPr>
      <w:spacing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253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026" TargetMode="External"/><Relationship Id="rId13" Type="http://schemas.openxmlformats.org/officeDocument/2006/relationships/hyperlink" Target="https://login.consultant.ru/link/?req=doc&amp;base=LAW&amp;n=382666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42959" TargetMode="External"/><Relationship Id="rId17" Type="http://schemas.openxmlformats.org/officeDocument/2006/relationships/hyperlink" Target="https://login.consultant.ru/link/?req=doc&amp;base=RLAW154&amp;n=1155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54&amp;n=1109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27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029&amp;dst=100006" TargetMode="External"/><Relationship Id="rId10" Type="http://schemas.openxmlformats.org/officeDocument/2006/relationships/hyperlink" Target="https://login.consultant.ru/link/?req=doc&amp;base=RLAW154&amp;n=113142&amp;dst=100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yperlink" Target="https://login.consultant.ru/link/?req=doc&amp;base=LAW&amp;n=44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Евдокимова</dc:creator>
  <cp:keywords/>
  <dc:description/>
  <cp:lastModifiedBy>Елена Соколова</cp:lastModifiedBy>
  <cp:revision>9</cp:revision>
  <cp:lastPrinted>2025-12-25T14:01:00Z</cp:lastPrinted>
  <dcterms:created xsi:type="dcterms:W3CDTF">2025-08-13T11:39:00Z</dcterms:created>
  <dcterms:modified xsi:type="dcterms:W3CDTF">2026-01-23T08:50:00Z</dcterms:modified>
</cp:coreProperties>
</file>